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16E3A65" w:rsidR="00173338" w:rsidRDefault="00662029" w:rsidP="00173338">
      <w:pPr>
        <w:pStyle w:val="Title"/>
      </w:pPr>
      <w:r>
        <w:t>Rhode Island</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71EFDB19" w:rsidR="00996AFE" w:rsidRDefault="0062418C" w:rsidP="00996AFE">
      <w:pPr>
        <w:pStyle w:val="Heading2"/>
      </w:pPr>
      <w:r>
        <w:t xml:space="preserve">As required by </w:t>
      </w:r>
      <w:r w:rsidR="000056D5" w:rsidRPr="000056D5">
        <w:t>R.I. Gen. Laws § 27-20.10-4</w:t>
      </w:r>
      <w:r w:rsidR="000056D5">
        <w:t xml:space="preserve">(a), </w:t>
      </w:r>
      <w:r w:rsidR="000F52A1">
        <w:t>C</w:t>
      </w:r>
      <w:r w:rsidR="003A65FB">
        <w:t xml:space="preserve">ontracting </w:t>
      </w:r>
      <w:r w:rsidR="000F52A1">
        <w:t>E</w:t>
      </w:r>
      <w:r w:rsidR="003A65FB">
        <w:t>ntity may</w:t>
      </w:r>
      <w:r w:rsidR="001B2A31">
        <w:t xml:space="preserve"> enter into an agreement with a third-party </w:t>
      </w:r>
      <w:r w:rsidR="001B2A31" w:rsidRPr="001B2A31">
        <w:t xml:space="preserve">allowing the third-party to obtain the </w:t>
      </w:r>
      <w:r w:rsidR="00C80456">
        <w:t>C</w:t>
      </w:r>
      <w:r w:rsidR="001B2A31" w:rsidRPr="001B2A31">
        <w:t xml:space="preserve">ontracting </w:t>
      </w:r>
      <w:r w:rsidR="00C80456">
        <w:t>E</w:t>
      </w:r>
      <w:r w:rsidR="001B2A31" w:rsidRPr="001B2A31">
        <w:t xml:space="preserve">ntity's rights and responsibilities under the provider network contract as if the third-party were the </w:t>
      </w:r>
      <w:r w:rsidR="0077619C">
        <w:t>C</w:t>
      </w:r>
      <w:r w:rsidR="001B2A31" w:rsidRPr="001B2A31">
        <w:t xml:space="preserve">ontracting </w:t>
      </w:r>
      <w:r w:rsidR="0077619C">
        <w:t>E</w:t>
      </w:r>
      <w:r w:rsidR="001B2A31" w:rsidRPr="001B2A31">
        <w:t>ntity</w:t>
      </w:r>
      <w:r w:rsidR="00C80456">
        <w:t xml:space="preserve">. </w:t>
      </w:r>
    </w:p>
    <w:p w14:paraId="682C43E2" w14:textId="22B34229" w:rsidR="00443943" w:rsidRDefault="00443943" w:rsidP="00E34F6D">
      <w:pPr>
        <w:pStyle w:val="Heading1"/>
        <w:keepNext/>
        <w:rPr>
          <w:b/>
          <w:bCs/>
        </w:rPr>
      </w:pPr>
      <w:r w:rsidRPr="00C52FCB">
        <w:rPr>
          <w:b/>
          <w:bCs/>
        </w:rPr>
        <w:lastRenderedPageBreak/>
        <w:t>General Insurance Laws</w:t>
      </w:r>
    </w:p>
    <w:p w14:paraId="00E922EF" w14:textId="17228112" w:rsidR="00D10FDF" w:rsidRPr="00AD3BCA" w:rsidRDefault="00D10FDF" w:rsidP="00D10FDF">
      <w:pPr>
        <w:pStyle w:val="Heading2"/>
      </w:pPr>
      <w:r w:rsidRPr="00AD3BCA">
        <w:t xml:space="preserve">As required by </w:t>
      </w:r>
      <w:r w:rsidR="0049161C" w:rsidRPr="00AD3BCA">
        <w:t>R.I. Gen. Laws § 27-18.8-3(d)(</w:t>
      </w:r>
      <w:r w:rsidR="00D92AC5" w:rsidRPr="00AD3BCA">
        <w:t>6</w:t>
      </w:r>
      <w:r w:rsidR="0049161C" w:rsidRPr="00AD3BCA">
        <w:t xml:space="preserve">), </w:t>
      </w:r>
      <w:r w:rsidR="00BC7F19">
        <w:t xml:space="preserve">any provision of the </w:t>
      </w:r>
      <w:r w:rsidR="00D92AC5" w:rsidRPr="00AD3BCA">
        <w:t xml:space="preserve">Agreement </w:t>
      </w:r>
      <w:r w:rsidR="00BC7F19">
        <w:t xml:space="preserve">which </w:t>
      </w:r>
      <w:r w:rsidR="00D92AC5" w:rsidRPr="00AD3BCA">
        <w:t xml:space="preserve">allows </w:t>
      </w:r>
      <w:r w:rsidR="00742DC3">
        <w:t>the health care entity or network plan</w:t>
      </w:r>
      <w:r w:rsidR="00F619B0" w:rsidRPr="00AD3BCA">
        <w:t xml:space="preserve"> to </w:t>
      </w:r>
      <w:r w:rsidR="00395E46" w:rsidRPr="00AD3BCA">
        <w:t xml:space="preserve">terminate the Agreement </w:t>
      </w:r>
      <w:r w:rsidR="00D92AC5" w:rsidRPr="00AD3BCA">
        <w:t>without cause</w:t>
      </w:r>
      <w:r w:rsidR="00BC7F19">
        <w:t xml:space="preserve"> is </w:t>
      </w:r>
      <w:r w:rsidR="00AA61B1" w:rsidRPr="00AD3BCA">
        <w:t>remove</w:t>
      </w:r>
      <w:r w:rsidR="00BC7F19">
        <w:t>d</w:t>
      </w:r>
      <w:r w:rsidR="00417985">
        <w:t xml:space="preserve"> in relation to this Addendum</w:t>
      </w:r>
      <w:r w:rsidR="00395E46" w:rsidRPr="00AD3BCA">
        <w:t xml:space="preserve">.  In addition, </w:t>
      </w:r>
      <w:r w:rsidR="00965F44" w:rsidRPr="00AD3BCA">
        <w:t xml:space="preserve">termination for </w:t>
      </w:r>
      <w:r w:rsidR="00395E46" w:rsidRPr="00AD3BCA">
        <w:t xml:space="preserve">cause shall include lack of need due to economic considerations.  </w:t>
      </w:r>
    </w:p>
    <w:p w14:paraId="41349164" w14:textId="38D90B71" w:rsidR="00F57381" w:rsidRPr="00AD3BCA" w:rsidRDefault="00F57381" w:rsidP="00D10FDF">
      <w:pPr>
        <w:pStyle w:val="Heading2"/>
      </w:pPr>
      <w:r w:rsidRPr="00AD3BCA">
        <w:t>As required by R.I. Gen. Laws § 27-18.8-3(d)(7)</w:t>
      </w:r>
      <w:r w:rsidR="00441B7E" w:rsidRPr="00AD3BCA">
        <w:t xml:space="preserve">, </w:t>
      </w:r>
      <w:r w:rsidR="004919EC" w:rsidRPr="00AD3BCA">
        <w:t xml:space="preserve">to the extent the Agreement </w:t>
      </w:r>
      <w:r w:rsidR="00A67998">
        <w:t xml:space="preserve">or Provider Manual </w:t>
      </w:r>
      <w:r w:rsidR="004919EC" w:rsidRPr="00AD3BCA">
        <w:t xml:space="preserve">does not contain </w:t>
      </w:r>
      <w:r w:rsidR="00CA2BEF">
        <w:t xml:space="preserve">adequate </w:t>
      </w:r>
      <w:r w:rsidR="006F762E" w:rsidRPr="00AD3BCA">
        <w:t xml:space="preserve">due process </w:t>
      </w:r>
      <w:r w:rsidR="00CA2BEF">
        <w:t>in accordance with Rhode Island law</w:t>
      </w:r>
      <w:r w:rsidR="006F762E" w:rsidRPr="00AD3BCA">
        <w:t xml:space="preserve">, the Agreement </w:t>
      </w:r>
      <w:r w:rsidR="005217FE" w:rsidRPr="00AD3BCA">
        <w:t xml:space="preserve">or </w:t>
      </w:r>
      <w:r w:rsidR="00A67998">
        <w:t xml:space="preserve">Provider Manual </w:t>
      </w:r>
      <w:r w:rsidR="006D0496">
        <w:t xml:space="preserve">is </w:t>
      </w:r>
      <w:r w:rsidR="006F762E" w:rsidRPr="00AD3BCA">
        <w:t xml:space="preserve">reformed to conform with </w:t>
      </w:r>
      <w:r w:rsidR="00877537" w:rsidRPr="00AD3BCA">
        <w:t>R.I. Gen. Laws § 27-18.8-3(d)(7).</w:t>
      </w:r>
    </w:p>
    <w:p w14:paraId="3C0BB95D" w14:textId="4C78866A" w:rsidR="007A5190" w:rsidRDefault="007A5190" w:rsidP="00D10FDF">
      <w:pPr>
        <w:pStyle w:val="Heading2"/>
      </w:pPr>
      <w:r w:rsidRPr="005D35C4">
        <w:t xml:space="preserve">As required by R.I. Gen. Laws </w:t>
      </w:r>
      <w:r w:rsidR="00AC2174">
        <w:t>§</w:t>
      </w:r>
      <w:r w:rsidRPr="005D35C4">
        <w:t xml:space="preserve">§ </w:t>
      </w:r>
      <w:r w:rsidR="00AC2174">
        <w:t>27-20.9-1(1)</w:t>
      </w:r>
      <w:r w:rsidR="00BB5A98">
        <w:t>(a)</w:t>
      </w:r>
      <w:r w:rsidR="00AC2174">
        <w:t xml:space="preserve"> and </w:t>
      </w:r>
      <w:r w:rsidRPr="005D35C4">
        <w:t>27-</w:t>
      </w:r>
      <w:r w:rsidR="003114D9" w:rsidRPr="005D35C4">
        <w:t xml:space="preserve">20.9-2, </w:t>
      </w:r>
      <w:r w:rsidR="007E1928" w:rsidRPr="005D35C4">
        <w:t>the health insurer shall reimburse the Provider for covered services rendered by the Provider to the health insurer's subscribers or members following the first business day after the credentialing committee's approval, provided that the Provider returns a signed health care contract within 15 business days of receipt from the health insurer.</w:t>
      </w:r>
    </w:p>
    <w:p w14:paraId="51FDE7CD" w14:textId="3192AC13" w:rsidR="00443943" w:rsidRPr="00C52FCB" w:rsidRDefault="00443943" w:rsidP="00443943">
      <w:pPr>
        <w:pStyle w:val="Heading1"/>
        <w:rPr>
          <w:b/>
          <w:bCs/>
        </w:rPr>
      </w:pPr>
      <w:r w:rsidRPr="00C52FCB">
        <w:rPr>
          <w:b/>
          <w:bCs/>
        </w:rPr>
        <w:t>Health Maintenance Organization</w:t>
      </w:r>
      <w:r w:rsidR="005D36F7">
        <w:rPr>
          <w:b/>
          <w:bCs/>
        </w:rPr>
        <w:t xml:space="preserve"> (HMO)</w:t>
      </w:r>
      <w:r w:rsidRPr="00C52FCB">
        <w:rPr>
          <w:b/>
          <w:bCs/>
        </w:rPr>
        <w:t>/</w:t>
      </w:r>
      <w:r w:rsidR="00D52C6D" w:rsidRPr="00C52FCB">
        <w:rPr>
          <w:b/>
          <w:bCs/>
        </w:rPr>
        <w:t>M</w:t>
      </w:r>
      <w:r w:rsidRPr="00C52FCB">
        <w:rPr>
          <w:b/>
          <w:bCs/>
        </w:rPr>
        <w:t xml:space="preserve">anaged Care Organization </w:t>
      </w:r>
      <w:r w:rsidR="005D36F7">
        <w:rPr>
          <w:b/>
          <w:bCs/>
        </w:rPr>
        <w:t xml:space="preserve">(MCO) </w:t>
      </w:r>
      <w:r w:rsidRPr="00C52FCB">
        <w:rPr>
          <w:b/>
          <w:bCs/>
        </w:rPr>
        <w:t>Specific Laws</w:t>
      </w:r>
    </w:p>
    <w:p w14:paraId="5C714FA6" w14:textId="2565EC26" w:rsidR="00A72A3A" w:rsidRDefault="00834FA5" w:rsidP="00173338">
      <w:pPr>
        <w:pStyle w:val="Heading2"/>
      </w:pPr>
      <w:r>
        <w:t xml:space="preserve">As required by </w:t>
      </w:r>
      <w:r w:rsidR="004D7665">
        <w:t>230</w:t>
      </w:r>
      <w:r w:rsidR="006D555E">
        <w:t>-</w:t>
      </w:r>
      <w:r w:rsidR="00C33FB8">
        <w:t>20</w:t>
      </w:r>
      <w:r w:rsidR="004D7665">
        <w:t xml:space="preserve"> R.I. Code R. § </w:t>
      </w:r>
      <w:r w:rsidR="009971DA">
        <w:t>30-9.9</w:t>
      </w:r>
      <w:r w:rsidR="00120D0A">
        <w:t>(A)</w:t>
      </w:r>
      <w:r w:rsidR="00477D46">
        <w:t xml:space="preserve">(1), </w:t>
      </w:r>
      <w:r w:rsidR="00FE37CC">
        <w:t xml:space="preserve">unless the beneficiary has self-referred, </w:t>
      </w:r>
      <w:r w:rsidR="005F5BA3">
        <w:t xml:space="preserve">the </w:t>
      </w:r>
      <w:r w:rsidR="00FE37CC" w:rsidRPr="00FE37CC">
        <w:t xml:space="preserve">beneficiary is held harmless from any financial liability beyond in-network cost shares attributable to the failure of a referring </w:t>
      </w:r>
      <w:r w:rsidR="005F5BA3">
        <w:t xml:space="preserve">Provider </w:t>
      </w:r>
      <w:r w:rsidR="00FE37CC" w:rsidRPr="00FE37CC">
        <w:t xml:space="preserve">to adhere to the referral process, including by failing to submit the required network plan's referral documents according to the health care entity requirements when there is evidence that the beneficiary sought and received a referral from the </w:t>
      </w:r>
      <w:r w:rsidR="005F5BA3">
        <w:t>Provider</w:t>
      </w:r>
      <w:r w:rsidR="00FE37CC" w:rsidRPr="00FE37CC">
        <w:t>.</w:t>
      </w:r>
      <w:r w:rsidR="000B6DFC">
        <w:t xml:space="preserve">  I</w:t>
      </w:r>
      <w:r w:rsidR="000B6DFC" w:rsidRPr="000B6DFC">
        <w:t xml:space="preserve">n no event, including but not limited to non-payment by the health care entity or intermediary, insolvency of the health care entity or one of its delegates or breach of the health care entity's agreement with </w:t>
      </w:r>
      <w:r w:rsidR="000B6DFC">
        <w:t>the Provider</w:t>
      </w:r>
      <w:r w:rsidR="000B6DFC" w:rsidRPr="000B6DFC">
        <w:t xml:space="preserve">, shall the </w:t>
      </w:r>
      <w:r w:rsidR="002077E5">
        <w:t xml:space="preserve">Provider </w:t>
      </w:r>
      <w:r w:rsidR="000B6DFC" w:rsidRPr="000B6DFC">
        <w:t xml:space="preserve">bill, charge, collect a deposit from, or seek compensation, remuneration or reimbursement from a beneficiary to include but not limited to facility or administrative fees added to a beneficiary for covered services by the </w:t>
      </w:r>
      <w:r w:rsidR="002077E5">
        <w:t xml:space="preserve">Provider.  </w:t>
      </w:r>
      <w:r w:rsidR="004D7267">
        <w:t>N</w:t>
      </w:r>
      <w:r w:rsidR="004D7267" w:rsidRPr="004D7267">
        <w:t xml:space="preserve">o beneficiary shall be liable to </w:t>
      </w:r>
      <w:r w:rsidR="004D7267">
        <w:t xml:space="preserve">any Provider </w:t>
      </w:r>
      <w:r w:rsidR="004D7267" w:rsidRPr="004D7267">
        <w:t>for charges for covered benefits, except for the amounts due for co-payments, deductibles and/or coinsurance, when provided or made available to enrolled participants by a licensed health maintenance organization, as defined in R.I. Gen. Laws § 27-41-2(t), during a period in which premiums were paid by or on behalf of the enrollee</w:t>
      </w:r>
      <w:r w:rsidR="00803FA0">
        <w:t>.</w:t>
      </w:r>
    </w:p>
    <w:p w14:paraId="4F77205A" w14:textId="10725B8D" w:rsidR="00247476" w:rsidRDefault="00803FA0" w:rsidP="00247476">
      <w:pPr>
        <w:pStyle w:val="Heading2"/>
      </w:pPr>
      <w:r>
        <w:t>As required by 230</w:t>
      </w:r>
      <w:r w:rsidR="006D555E">
        <w:t>-</w:t>
      </w:r>
      <w:r>
        <w:t xml:space="preserve">20 R.I. Code R. § 30-9.9(A)(2), </w:t>
      </w:r>
      <w:r w:rsidR="0051023B">
        <w:t>if the Agreement is terminated</w:t>
      </w:r>
      <w:r w:rsidR="00247476">
        <w:t xml:space="preserve">, the beneficiary is held harmless for covered benefits except for amounts due for co-payments, coinsurance, and deductibles, for the duration of an active course of treatment or up to </w:t>
      </w:r>
      <w:r w:rsidR="00C660F8">
        <w:t xml:space="preserve">1 </w:t>
      </w:r>
      <w:r w:rsidR="00247476">
        <w:t xml:space="preserve">year, whichever is earlier, subject to all the terms and conditions of the terminated </w:t>
      </w:r>
      <w:r w:rsidR="0051023B">
        <w:t>Agreement</w:t>
      </w:r>
      <w:r w:rsidR="00247476">
        <w:t xml:space="preserve">, unless the </w:t>
      </w:r>
      <w:r w:rsidR="005F74BF">
        <w:t>p</w:t>
      </w:r>
      <w:r w:rsidR="00247476">
        <w:t xml:space="preserve">rovider is able to safely transition the patient to a network </w:t>
      </w:r>
      <w:r w:rsidR="00EB7F81">
        <w:t>P</w:t>
      </w:r>
      <w:r w:rsidR="00247476">
        <w:t>rovider</w:t>
      </w:r>
      <w:r w:rsidR="00EB7F81">
        <w:t xml:space="preserve">.  </w:t>
      </w:r>
      <w:r w:rsidR="00247476">
        <w:t>For this period of active treatment, the beneficiary shall only be responsible for in-network cost shares provided for under the beneficiaries' coverage documents and not otherwise prohibited by state or federal laws or regulations.</w:t>
      </w:r>
    </w:p>
    <w:p w14:paraId="56A05B21" w14:textId="323E34F7" w:rsidR="00EA53DD" w:rsidRDefault="00FB2A7F" w:rsidP="008D3D0F">
      <w:pPr>
        <w:pStyle w:val="Heading2"/>
      </w:pPr>
      <w:r>
        <w:lastRenderedPageBreak/>
        <w:t>As required by 230</w:t>
      </w:r>
      <w:r w:rsidR="00EB559F">
        <w:t>-</w:t>
      </w:r>
      <w:r>
        <w:t>20 R.I. Code R. § 30-9.9(</w:t>
      </w:r>
      <w:r w:rsidR="004D00D9">
        <w:t>B</w:t>
      </w:r>
      <w:r>
        <w:t>),</w:t>
      </w:r>
      <w:r w:rsidR="004D00D9">
        <w:t xml:space="preserve"> </w:t>
      </w:r>
      <w:r w:rsidR="008D3D0F">
        <w:t>the Agreement is reformed to conform to the following provisions</w:t>
      </w:r>
      <w:r w:rsidR="002A67A6">
        <w:t>:</w:t>
      </w:r>
    </w:p>
    <w:p w14:paraId="025E246F" w14:textId="34712889" w:rsidR="00EA53DD" w:rsidRDefault="00B77976" w:rsidP="00B77976">
      <w:pPr>
        <w:pStyle w:val="Heading3"/>
      </w:pPr>
      <w:r>
        <w:t xml:space="preserve">Any termination of </w:t>
      </w:r>
      <w:r w:rsidR="001073DB">
        <w:t xml:space="preserve">the Agreement </w:t>
      </w:r>
      <w:r>
        <w:t xml:space="preserve">as a result of a modification shall be effective 15 calendar days from the mailing of a written notice of termination by </w:t>
      </w:r>
      <w:r w:rsidR="0051720A">
        <w:t>the</w:t>
      </w:r>
      <w:r>
        <w:t xml:space="preserve"> </w:t>
      </w:r>
      <w:r w:rsidR="00C5399C">
        <w:t xml:space="preserve">Provider </w:t>
      </w:r>
      <w:r>
        <w:t>to the health care entity.</w:t>
      </w:r>
    </w:p>
    <w:p w14:paraId="18A0660E" w14:textId="3695FA8E" w:rsidR="00B77976" w:rsidRDefault="00B77976" w:rsidP="00B77976">
      <w:pPr>
        <w:pStyle w:val="Heading3"/>
      </w:pPr>
      <w:r>
        <w:t xml:space="preserve">The termination due to a modification </w:t>
      </w:r>
      <w:r w:rsidR="0051720A">
        <w:t xml:space="preserve">of the Agreement </w:t>
      </w:r>
      <w:r>
        <w:t xml:space="preserve">shall not affect the method of payment or reduce the amount of reimbursement to the </w:t>
      </w:r>
      <w:r w:rsidR="007B358E">
        <w:t>P</w:t>
      </w:r>
      <w:r>
        <w:t xml:space="preserve">rovider by the health care entity for any beneficiary in active treatment for an acute medical condition at the time the beneficiary's </w:t>
      </w:r>
      <w:r w:rsidR="007B358E">
        <w:t>P</w:t>
      </w:r>
      <w:r>
        <w:t xml:space="preserve">rovider terminates until the active course of treatment is concluded or, if earlier, </w:t>
      </w:r>
      <w:r w:rsidR="007B358E">
        <w:t xml:space="preserve">1 </w:t>
      </w:r>
      <w:r>
        <w:t>year after the termination.</w:t>
      </w:r>
    </w:p>
    <w:p w14:paraId="765DAE85" w14:textId="77BFA01F" w:rsidR="006D3340" w:rsidRPr="007105CF" w:rsidRDefault="006D3340" w:rsidP="00B83EE6">
      <w:pPr>
        <w:pStyle w:val="Heading2"/>
      </w:pPr>
      <w:r w:rsidRPr="007105CF">
        <w:t xml:space="preserve">As required by 230-20 R.I. Code R. § 30-9.9(G), </w:t>
      </w:r>
      <w:r w:rsidR="00B83EE6">
        <w:t>any provision of the Agreement which allows the health care entity to terminate the Agreement without cause is removed in relation to this Addendum.  In addition, termination for cause shall include lack of need due to economic considerations. </w:t>
      </w:r>
    </w:p>
    <w:sectPr w:rsidR="006D3340" w:rsidRPr="007105CF"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7CD0" w14:textId="77777777" w:rsidR="00D34519" w:rsidRDefault="00D34519" w:rsidP="00D54B2B">
      <w:pPr>
        <w:spacing w:after="0"/>
      </w:pPr>
      <w:r>
        <w:separator/>
      </w:r>
    </w:p>
  </w:endnote>
  <w:endnote w:type="continuationSeparator" w:id="0">
    <w:p w14:paraId="37D53725" w14:textId="77777777" w:rsidR="00D34519" w:rsidRDefault="00D3451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dddd36b-dc8d-4b78-804a-5669"/>
  <w:p w14:paraId="2AD7DEAE" w14:textId="77777777" w:rsidR="00005775" w:rsidRDefault="00005775">
    <w:pPr>
      <w:pStyle w:val="DocID"/>
    </w:pPr>
    <w:r>
      <w:fldChar w:fldCharType="begin"/>
    </w:r>
    <w:r>
      <w:instrText xml:space="preserve">  DOCPROPERTY "CUS_DocIDChunk0" </w:instrText>
    </w:r>
    <w:r>
      <w:fldChar w:fldCharType="separate"/>
    </w:r>
    <w:r>
      <w:t>4884-0303-6290.2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10ac9ade-678b-4102-8354-64e1"/>
  <w:p w14:paraId="54D02507" w14:textId="77777777" w:rsidR="00005775" w:rsidRDefault="00005775">
    <w:pPr>
      <w:pStyle w:val="DocID"/>
    </w:pPr>
    <w:r>
      <w:fldChar w:fldCharType="begin"/>
    </w:r>
    <w:r>
      <w:instrText xml:space="preserve">  DOCPROPERTY "CUS_DocIDChunk0" </w:instrText>
    </w:r>
    <w:r>
      <w:fldChar w:fldCharType="separate"/>
    </w:r>
    <w:r>
      <w:t>4884-0303-6290.2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a2f8f3d-04a3-4f1d-819a-3e3b"/>
  <w:p w14:paraId="3770570E" w14:textId="77777777" w:rsidR="00005775" w:rsidRDefault="00005775">
    <w:pPr>
      <w:pStyle w:val="DocID"/>
    </w:pPr>
    <w:r>
      <w:fldChar w:fldCharType="begin"/>
    </w:r>
    <w:r>
      <w:instrText xml:space="preserve">  DOCPROPERTY "CUS_DocIDChunk0" </w:instrText>
    </w:r>
    <w:r>
      <w:fldChar w:fldCharType="separate"/>
    </w:r>
    <w:r>
      <w:t>4884-0303-6290.2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3F4A" w14:textId="77777777" w:rsidR="00D34519" w:rsidRDefault="00D34519" w:rsidP="00D54B2B">
      <w:pPr>
        <w:spacing w:after="0"/>
      </w:pPr>
      <w:r>
        <w:separator/>
      </w:r>
    </w:p>
  </w:footnote>
  <w:footnote w:type="continuationSeparator" w:id="0">
    <w:p w14:paraId="0EECA0B3" w14:textId="77777777" w:rsidR="00D34519" w:rsidRDefault="00D3451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56D5"/>
    <w:rsid w:val="00005775"/>
    <w:rsid w:val="000120D2"/>
    <w:rsid w:val="00016C80"/>
    <w:rsid w:val="000239AA"/>
    <w:rsid w:val="0003171A"/>
    <w:rsid w:val="0005044B"/>
    <w:rsid w:val="00053A1C"/>
    <w:rsid w:val="00070C35"/>
    <w:rsid w:val="000716E8"/>
    <w:rsid w:val="0007249B"/>
    <w:rsid w:val="000B6DFC"/>
    <w:rsid w:val="000F52A1"/>
    <w:rsid w:val="0010300B"/>
    <w:rsid w:val="001073DB"/>
    <w:rsid w:val="00120D0A"/>
    <w:rsid w:val="00122215"/>
    <w:rsid w:val="00125ED5"/>
    <w:rsid w:val="00151ABD"/>
    <w:rsid w:val="001566BA"/>
    <w:rsid w:val="00172057"/>
    <w:rsid w:val="00173338"/>
    <w:rsid w:val="001A015C"/>
    <w:rsid w:val="001A74A5"/>
    <w:rsid w:val="001B0C81"/>
    <w:rsid w:val="001B2A31"/>
    <w:rsid w:val="001B7CF2"/>
    <w:rsid w:val="001E0293"/>
    <w:rsid w:val="001F30CD"/>
    <w:rsid w:val="002077E5"/>
    <w:rsid w:val="00247476"/>
    <w:rsid w:val="00256813"/>
    <w:rsid w:val="0029595D"/>
    <w:rsid w:val="002A04D9"/>
    <w:rsid w:val="002A67A6"/>
    <w:rsid w:val="002B09B7"/>
    <w:rsid w:val="002F58F1"/>
    <w:rsid w:val="00300A0F"/>
    <w:rsid w:val="003114D9"/>
    <w:rsid w:val="00321969"/>
    <w:rsid w:val="0034376E"/>
    <w:rsid w:val="00346903"/>
    <w:rsid w:val="0035789B"/>
    <w:rsid w:val="00395E46"/>
    <w:rsid w:val="003A65FB"/>
    <w:rsid w:val="003D187A"/>
    <w:rsid w:val="003F0EA3"/>
    <w:rsid w:val="003F5632"/>
    <w:rsid w:val="0040537F"/>
    <w:rsid w:val="00417985"/>
    <w:rsid w:val="00441B7E"/>
    <w:rsid w:val="00443943"/>
    <w:rsid w:val="00456EC5"/>
    <w:rsid w:val="0046577B"/>
    <w:rsid w:val="00477D46"/>
    <w:rsid w:val="0049161C"/>
    <w:rsid w:val="004919EC"/>
    <w:rsid w:val="004C7C90"/>
    <w:rsid w:val="004D00D9"/>
    <w:rsid w:val="004D3810"/>
    <w:rsid w:val="004D7267"/>
    <w:rsid w:val="004D7665"/>
    <w:rsid w:val="004E5724"/>
    <w:rsid w:val="004F738B"/>
    <w:rsid w:val="005079FB"/>
    <w:rsid w:val="0051023B"/>
    <w:rsid w:val="00511803"/>
    <w:rsid w:val="005171E1"/>
    <w:rsid w:val="0051720A"/>
    <w:rsid w:val="005217FE"/>
    <w:rsid w:val="00550979"/>
    <w:rsid w:val="005510B4"/>
    <w:rsid w:val="00571C93"/>
    <w:rsid w:val="005C237A"/>
    <w:rsid w:val="005D0E7E"/>
    <w:rsid w:val="005D35C4"/>
    <w:rsid w:val="005D36F7"/>
    <w:rsid w:val="005E5E76"/>
    <w:rsid w:val="005F11E6"/>
    <w:rsid w:val="005F2060"/>
    <w:rsid w:val="005F2CA0"/>
    <w:rsid w:val="005F5BA3"/>
    <w:rsid w:val="005F74BF"/>
    <w:rsid w:val="0062418C"/>
    <w:rsid w:val="00625DB6"/>
    <w:rsid w:val="00637CB7"/>
    <w:rsid w:val="006470E7"/>
    <w:rsid w:val="00662029"/>
    <w:rsid w:val="00663523"/>
    <w:rsid w:val="006677DD"/>
    <w:rsid w:val="006845AB"/>
    <w:rsid w:val="00685CC1"/>
    <w:rsid w:val="006C005C"/>
    <w:rsid w:val="006C618B"/>
    <w:rsid w:val="006C7C71"/>
    <w:rsid w:val="006D0496"/>
    <w:rsid w:val="006D3340"/>
    <w:rsid w:val="006D555E"/>
    <w:rsid w:val="006F762E"/>
    <w:rsid w:val="00704000"/>
    <w:rsid w:val="00706DFD"/>
    <w:rsid w:val="007105CF"/>
    <w:rsid w:val="007112F5"/>
    <w:rsid w:val="00742DC3"/>
    <w:rsid w:val="00762073"/>
    <w:rsid w:val="0077619C"/>
    <w:rsid w:val="00776BA0"/>
    <w:rsid w:val="007A5190"/>
    <w:rsid w:val="007A6657"/>
    <w:rsid w:val="007B358E"/>
    <w:rsid w:val="007E1928"/>
    <w:rsid w:val="007E4EC1"/>
    <w:rsid w:val="007E594B"/>
    <w:rsid w:val="007F528F"/>
    <w:rsid w:val="007F5A4D"/>
    <w:rsid w:val="00803FA0"/>
    <w:rsid w:val="008045ED"/>
    <w:rsid w:val="008116F2"/>
    <w:rsid w:val="00833644"/>
    <w:rsid w:val="008345C5"/>
    <w:rsid w:val="00834FA5"/>
    <w:rsid w:val="00850E6B"/>
    <w:rsid w:val="00865CE6"/>
    <w:rsid w:val="00877537"/>
    <w:rsid w:val="0087763E"/>
    <w:rsid w:val="0089367C"/>
    <w:rsid w:val="008A44DE"/>
    <w:rsid w:val="008A47F4"/>
    <w:rsid w:val="008B23B1"/>
    <w:rsid w:val="008D2617"/>
    <w:rsid w:val="008D3D0F"/>
    <w:rsid w:val="00906D60"/>
    <w:rsid w:val="00914EF9"/>
    <w:rsid w:val="00937E0A"/>
    <w:rsid w:val="00960BF2"/>
    <w:rsid w:val="00964D20"/>
    <w:rsid w:val="00965F44"/>
    <w:rsid w:val="00984124"/>
    <w:rsid w:val="00996AFE"/>
    <w:rsid w:val="009971DA"/>
    <w:rsid w:val="009B15FB"/>
    <w:rsid w:val="009B243E"/>
    <w:rsid w:val="009B6965"/>
    <w:rsid w:val="009D3879"/>
    <w:rsid w:val="009E2916"/>
    <w:rsid w:val="009F7C15"/>
    <w:rsid w:val="00A11A29"/>
    <w:rsid w:val="00A311C9"/>
    <w:rsid w:val="00A37427"/>
    <w:rsid w:val="00A67998"/>
    <w:rsid w:val="00A72A3A"/>
    <w:rsid w:val="00A7466D"/>
    <w:rsid w:val="00A92D18"/>
    <w:rsid w:val="00AA61B1"/>
    <w:rsid w:val="00AC2174"/>
    <w:rsid w:val="00AD3BCA"/>
    <w:rsid w:val="00B07327"/>
    <w:rsid w:val="00B13B3A"/>
    <w:rsid w:val="00B37C3A"/>
    <w:rsid w:val="00B47F72"/>
    <w:rsid w:val="00B61A73"/>
    <w:rsid w:val="00B77976"/>
    <w:rsid w:val="00B83EE6"/>
    <w:rsid w:val="00BA09D6"/>
    <w:rsid w:val="00BB5A98"/>
    <w:rsid w:val="00BC77CB"/>
    <w:rsid w:val="00BC7F19"/>
    <w:rsid w:val="00BE01E1"/>
    <w:rsid w:val="00BF6927"/>
    <w:rsid w:val="00BF71B2"/>
    <w:rsid w:val="00C06583"/>
    <w:rsid w:val="00C33FB8"/>
    <w:rsid w:val="00C350F0"/>
    <w:rsid w:val="00C52FCB"/>
    <w:rsid w:val="00C5399C"/>
    <w:rsid w:val="00C62565"/>
    <w:rsid w:val="00C660F8"/>
    <w:rsid w:val="00C70C31"/>
    <w:rsid w:val="00C80456"/>
    <w:rsid w:val="00C95276"/>
    <w:rsid w:val="00CA2BEF"/>
    <w:rsid w:val="00CA7A07"/>
    <w:rsid w:val="00CB5C3D"/>
    <w:rsid w:val="00CE02F7"/>
    <w:rsid w:val="00CE33F4"/>
    <w:rsid w:val="00CF2EAE"/>
    <w:rsid w:val="00CF4E25"/>
    <w:rsid w:val="00D00343"/>
    <w:rsid w:val="00D03F90"/>
    <w:rsid w:val="00D0485C"/>
    <w:rsid w:val="00D10FDF"/>
    <w:rsid w:val="00D14968"/>
    <w:rsid w:val="00D342AD"/>
    <w:rsid w:val="00D34519"/>
    <w:rsid w:val="00D46964"/>
    <w:rsid w:val="00D50F63"/>
    <w:rsid w:val="00D52C6D"/>
    <w:rsid w:val="00D54B2B"/>
    <w:rsid w:val="00D760CE"/>
    <w:rsid w:val="00D90130"/>
    <w:rsid w:val="00D92AC5"/>
    <w:rsid w:val="00DA562E"/>
    <w:rsid w:val="00DB6384"/>
    <w:rsid w:val="00DC3372"/>
    <w:rsid w:val="00DD3213"/>
    <w:rsid w:val="00DF29ED"/>
    <w:rsid w:val="00DF3C3F"/>
    <w:rsid w:val="00E11591"/>
    <w:rsid w:val="00E24C56"/>
    <w:rsid w:val="00E34F6D"/>
    <w:rsid w:val="00E8749B"/>
    <w:rsid w:val="00E93BFB"/>
    <w:rsid w:val="00EA53DD"/>
    <w:rsid w:val="00EB15C3"/>
    <w:rsid w:val="00EB559F"/>
    <w:rsid w:val="00EB7F81"/>
    <w:rsid w:val="00ED4272"/>
    <w:rsid w:val="00EF3460"/>
    <w:rsid w:val="00F31304"/>
    <w:rsid w:val="00F543FB"/>
    <w:rsid w:val="00F5440F"/>
    <w:rsid w:val="00F57381"/>
    <w:rsid w:val="00F619B0"/>
    <w:rsid w:val="00F87FE1"/>
    <w:rsid w:val="00F9662C"/>
    <w:rsid w:val="00FA7ADC"/>
    <w:rsid w:val="00FB2A7F"/>
    <w:rsid w:val="00FE37C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5688</Characters>
  <Application>Microsoft Office Word</Application>
  <DocSecurity>0</DocSecurity>
  <Lines>227</Lines>
  <Paragraphs>247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2023-10-01T14:07:00Z</dcterms:created>
  <dcterms:modified xsi:type="dcterms:W3CDTF">2023-10-01T14:07:00Z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4884-0303-6290.2</vt:lpwstr>
  </property>
  <property fmtid="{D5CDD505-2E9C-101B-9397-08002B2CF9AE}" pid="3" name="CUS_DocIDChunk0">
    <vt:lpwstr>4884-0303-6290.2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