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12D17006" w:rsidR="00173338" w:rsidRDefault="00DF1513" w:rsidP="00173338">
      <w:pPr>
        <w:pStyle w:val="Title"/>
      </w:pPr>
      <w:r>
        <w:t>New Hampshire</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22B34229" w:rsidR="00443943" w:rsidRDefault="00443943" w:rsidP="00443943">
      <w:pPr>
        <w:pStyle w:val="Heading1"/>
        <w:rPr>
          <w:b/>
          <w:bCs/>
        </w:rPr>
      </w:pPr>
      <w:r w:rsidRPr="00C52FCB">
        <w:rPr>
          <w:b/>
          <w:bCs/>
        </w:rPr>
        <w:t>General Insurance Laws</w:t>
      </w:r>
    </w:p>
    <w:p w14:paraId="534E28C4" w14:textId="77777777" w:rsidR="008F398B" w:rsidRDefault="008F398B" w:rsidP="008F398B">
      <w:pPr>
        <w:pStyle w:val="Heading2"/>
      </w:pPr>
      <w:r>
        <w:t>As of the date of this Addendum, there are no applicable laws of this type.</w:t>
      </w:r>
    </w:p>
    <w:p w14:paraId="51FDE7CD" w14:textId="1768BC60" w:rsidR="00443943" w:rsidRPr="00C52FCB" w:rsidRDefault="00443943" w:rsidP="00191B18">
      <w:pPr>
        <w:pStyle w:val="Heading1"/>
        <w:keepNext/>
        <w:rPr>
          <w:b/>
          <w:bCs/>
        </w:rPr>
      </w:pPr>
      <w:r w:rsidRPr="00C52FCB">
        <w:rPr>
          <w:b/>
          <w:bCs/>
        </w:rPr>
        <w:lastRenderedPageBreak/>
        <w:t>Health Maintenance Organization</w:t>
      </w:r>
      <w:r w:rsidR="00734A59">
        <w:rPr>
          <w:b/>
          <w:bCs/>
        </w:rPr>
        <w:t xml:space="preserve"> (HMO)</w:t>
      </w:r>
      <w:r w:rsidRPr="00C52FCB">
        <w:rPr>
          <w:b/>
          <w:bCs/>
        </w:rPr>
        <w:t>/</w:t>
      </w:r>
      <w:r w:rsidR="00D52C6D" w:rsidRPr="00C52FCB">
        <w:rPr>
          <w:b/>
          <w:bCs/>
        </w:rPr>
        <w:t>M</w:t>
      </w:r>
      <w:r w:rsidRPr="00C52FCB">
        <w:rPr>
          <w:b/>
          <w:bCs/>
        </w:rPr>
        <w:t xml:space="preserve">anaged Care Organization </w:t>
      </w:r>
      <w:r w:rsidR="00734A59">
        <w:rPr>
          <w:b/>
          <w:bCs/>
        </w:rPr>
        <w:t xml:space="preserve">(MCO) </w:t>
      </w:r>
      <w:r w:rsidRPr="00C52FCB">
        <w:rPr>
          <w:b/>
          <w:bCs/>
        </w:rPr>
        <w:t>Specific Laws</w:t>
      </w:r>
    </w:p>
    <w:p w14:paraId="0DA8DA17" w14:textId="4CEB1D8B" w:rsidR="009315D0" w:rsidRDefault="000F304E" w:rsidP="009315D0">
      <w:pPr>
        <w:pStyle w:val="Heading2"/>
      </w:pPr>
      <w:r>
        <w:t xml:space="preserve">As </w:t>
      </w:r>
      <w:r w:rsidR="00F655E5">
        <w:t xml:space="preserve">required by </w:t>
      </w:r>
      <w:r w:rsidR="0079069E">
        <w:t>N.H. Rev. Stat. Ann.</w:t>
      </w:r>
      <w:r w:rsidR="00F655E5">
        <w:t xml:space="preserve"> § 420-J:8</w:t>
      </w:r>
      <w:r w:rsidR="00204B67">
        <w:t>(I)</w:t>
      </w:r>
      <w:r w:rsidR="00B70DE0">
        <w:t xml:space="preserve">, the </w:t>
      </w:r>
      <w:r w:rsidR="009315D0">
        <w:t>following language is included in the Agreement:</w:t>
      </w:r>
    </w:p>
    <w:p w14:paraId="55122653" w14:textId="77777777" w:rsidR="009315D0" w:rsidRDefault="009315D0" w:rsidP="009315D0">
      <w:pPr>
        <w:pStyle w:val="Heading3"/>
      </w:pPr>
      <w:r>
        <w:t>Provider agrees that in no event, including but not limited to nonpayment by the health carrier or intermediary, insolvency of the health carrier or intermediary, or breach of this agreement, shall the provider bill, charge, collect a deposit from, seek payment or reimbursement from, or have recourse against a covered person or a person acting on behalf of the covered person (other than the health carrier or intermediary) for services provided pursuant to this agreement. This agreement does not prohibit the provider from collecting coinsurance, deductibles, or copayments, as specifically provided in the evidence of coverage, or fees for uncovered services delivered on a fee-for-service basis to covered persons. Nor does this agreement prohibit a provider and a covered person from agreeing to continue services solely at the expense of the covered person, as long as the provider has clearly informed the covered person that the health carrier may not cover or continue to cover a specific service or services. Except as provided in this chapter, this agreement does not prohibit the provider from pursuing any available legal remedy.</w:t>
      </w:r>
    </w:p>
    <w:p w14:paraId="1070CD45" w14:textId="77777777" w:rsidR="009B7A43" w:rsidRDefault="009315D0" w:rsidP="009315D0">
      <w:pPr>
        <w:pStyle w:val="Heading3"/>
      </w:pPr>
      <w:r>
        <w:t>Provider further agrees that:</w:t>
      </w:r>
    </w:p>
    <w:p w14:paraId="7BBB3D2E" w14:textId="77777777" w:rsidR="009B7A43" w:rsidRDefault="009315D0" w:rsidP="009315D0">
      <w:pPr>
        <w:pStyle w:val="Heading4"/>
      </w:pPr>
      <w:r>
        <w:t>This provision shall survive the termination of this agreement regardless of the cause giving rise to termination and shall be construed to be for the benefit of the covered person; and that</w:t>
      </w:r>
    </w:p>
    <w:p w14:paraId="5683D6FF" w14:textId="77777777" w:rsidR="009B7A43" w:rsidRDefault="009315D0" w:rsidP="00D66597">
      <w:pPr>
        <w:pStyle w:val="Heading4"/>
      </w:pPr>
      <w:r>
        <w:t>This provision supersedes any oral or written contrary agreement now existing or hereafter entered into between provider and covered person or persons acting on their behalf.</w:t>
      </w:r>
    </w:p>
    <w:p w14:paraId="6BFF6244" w14:textId="4C925001" w:rsidR="009315D0" w:rsidRDefault="009315D0" w:rsidP="009B7A43">
      <w:pPr>
        <w:pStyle w:val="Heading3"/>
      </w:pPr>
      <w:r>
        <w:t>Any modifications, additions or deletions to the provisions of this section shall become effective on a date no earlier than 15 business days after the commissioner has received written notice of such proposed changes.</w:t>
      </w:r>
    </w:p>
    <w:p w14:paraId="232B00D3" w14:textId="215E6429" w:rsidR="00B52031" w:rsidRDefault="00B52031" w:rsidP="00B52031">
      <w:pPr>
        <w:pStyle w:val="Heading2"/>
      </w:pPr>
      <w:r>
        <w:t xml:space="preserve">As required by </w:t>
      </w:r>
      <w:r w:rsidR="0079069E">
        <w:t>N.H. Rev. Stat. Ann.</w:t>
      </w:r>
      <w:r>
        <w:t xml:space="preserve"> § 420</w:t>
      </w:r>
      <w:r w:rsidR="00C71530">
        <w:t>-J:8(</w:t>
      </w:r>
      <w:r w:rsidR="00E31169">
        <w:t>X</w:t>
      </w:r>
      <w:r w:rsidR="00C71530">
        <w:t xml:space="preserve">), </w:t>
      </w:r>
      <w:r w:rsidR="00E31169" w:rsidRPr="00E31169">
        <w:t xml:space="preserve">the health carrier may not remove </w:t>
      </w:r>
      <w:r w:rsidR="001448A1">
        <w:t>the</w:t>
      </w:r>
      <w:r w:rsidR="00E31169" w:rsidRPr="00E31169">
        <w:t xml:space="preserve"> </w:t>
      </w:r>
      <w:r w:rsidR="00E31169">
        <w:t>Provider</w:t>
      </w:r>
      <w:r w:rsidR="00E31169" w:rsidRPr="00E31169">
        <w:t xml:space="preserve"> from its network or refuse to renew the </w:t>
      </w:r>
      <w:r w:rsidR="00E31169">
        <w:t xml:space="preserve">Provider </w:t>
      </w:r>
      <w:r w:rsidR="00E31169" w:rsidRPr="00E31169">
        <w:t>with its network for participating in a covered person's internal grievance procedure or external review</w:t>
      </w:r>
      <w:r w:rsidR="00592A11">
        <w:t>.</w:t>
      </w:r>
    </w:p>
    <w:p w14:paraId="4C860810" w14:textId="6BF094B6" w:rsidR="00E31169" w:rsidRDefault="00E31169" w:rsidP="00B52031">
      <w:pPr>
        <w:pStyle w:val="Heading2"/>
      </w:pPr>
      <w:r>
        <w:t xml:space="preserve">As required by </w:t>
      </w:r>
      <w:r w:rsidR="0079069E">
        <w:t>N.H. Rev. Stat. Ann.</w:t>
      </w:r>
      <w:r>
        <w:t xml:space="preserve"> § 420-J:8(XI), </w:t>
      </w:r>
      <w:r w:rsidR="005126AE">
        <w:t xml:space="preserve">if the Agreement is terminated for any reason other than </w:t>
      </w:r>
      <w:r w:rsidR="0043290B">
        <w:t xml:space="preserve">the Provider’s </w:t>
      </w:r>
      <w:r w:rsidR="005126AE">
        <w:t xml:space="preserve">unprofessional behavior, </w:t>
      </w:r>
      <w:r w:rsidR="00E75FDB">
        <w:t>c</w:t>
      </w:r>
      <w:r w:rsidR="00E75FDB" w:rsidRPr="00E75FDB">
        <w:t xml:space="preserve">overed persons will have continued access to the </w:t>
      </w:r>
      <w:r w:rsidR="005126AE">
        <w:t>P</w:t>
      </w:r>
      <w:r w:rsidR="00E75FDB" w:rsidRPr="00E75FDB">
        <w:t xml:space="preserve">rovider. The continued access to </w:t>
      </w:r>
      <w:r w:rsidR="005126AE">
        <w:t xml:space="preserve">the Provider </w:t>
      </w:r>
      <w:r w:rsidR="00E75FDB" w:rsidRPr="00E75FDB">
        <w:t xml:space="preserve">shall be made available for 60 days from the date of termination of the </w:t>
      </w:r>
      <w:r w:rsidR="0043290B">
        <w:t>Agreement</w:t>
      </w:r>
      <w:r w:rsidR="00E75FDB" w:rsidRPr="00E75FDB">
        <w:t xml:space="preserve"> and shall be provided and paid for in accordance with the terms and conditions of the covered person's health benefit plan and the </w:t>
      </w:r>
      <w:r w:rsidR="0039416B">
        <w:t>Agreement</w:t>
      </w:r>
      <w:r w:rsidR="00E75FDB" w:rsidRPr="00E75FDB">
        <w:t xml:space="preserve">. </w:t>
      </w:r>
    </w:p>
    <w:p w14:paraId="4723F2CA" w14:textId="6351FE4E" w:rsidR="001E6DE8" w:rsidRDefault="001E6DE8" w:rsidP="00B52031">
      <w:pPr>
        <w:pStyle w:val="Heading2"/>
      </w:pPr>
      <w:r>
        <w:lastRenderedPageBreak/>
        <w:t xml:space="preserve">As required by </w:t>
      </w:r>
      <w:r w:rsidR="0079069E">
        <w:t>N.H. Rev. Stat. Ann.</w:t>
      </w:r>
      <w:r>
        <w:t xml:space="preserve"> § 420-J:8(XIV)</w:t>
      </w:r>
      <w:r w:rsidR="004A0DE6">
        <w:t xml:space="preserve">, </w:t>
      </w:r>
      <w:r w:rsidR="00047D70">
        <w:t xml:space="preserve">if </w:t>
      </w:r>
      <w:r w:rsidR="001448A1">
        <w:t>the</w:t>
      </w:r>
      <w:r w:rsidR="00047D70">
        <w:t xml:space="preserve"> </w:t>
      </w:r>
      <w:r w:rsidR="004A0DE6">
        <w:t>P</w:t>
      </w:r>
      <w:r w:rsidR="004A0DE6" w:rsidRPr="004A0DE6">
        <w:t xml:space="preserve">rovider </w:t>
      </w:r>
      <w:r w:rsidR="00047D70">
        <w:t xml:space="preserve">is </w:t>
      </w:r>
      <w:r w:rsidR="004A0DE6" w:rsidRPr="004A0DE6">
        <w:t xml:space="preserve">employed by a hospital or any affiliate </w:t>
      </w:r>
      <w:r w:rsidR="00BF66A1">
        <w:t xml:space="preserve">then the Provider is not </w:t>
      </w:r>
      <w:r w:rsidR="004A0DE6" w:rsidRPr="004A0DE6">
        <w:t xml:space="preserve">required or in any way obligated to refer patients to </w:t>
      </w:r>
      <w:r w:rsidR="001448A1">
        <w:t>p</w:t>
      </w:r>
      <w:r w:rsidR="004A0DE6" w:rsidRPr="004A0DE6">
        <w:t>roviders also employed or under contract with the hospital or any affiliate. Nothing in this paragraph shall be construed to prohibit health care carriers from providing coverage for only those services which are medically necessary and subject to the terms and conditions of the covered person's policy.</w:t>
      </w:r>
    </w:p>
    <w:p w14:paraId="279AF065" w14:textId="074C43BC" w:rsidR="004A0DE6" w:rsidRPr="008116F2" w:rsidRDefault="00A007C0" w:rsidP="00B52031">
      <w:pPr>
        <w:pStyle w:val="Heading2"/>
      </w:pPr>
      <w:r>
        <w:t xml:space="preserve">As required by </w:t>
      </w:r>
      <w:r w:rsidR="0079069E">
        <w:t>N.H. Rev. Stat. Ann.</w:t>
      </w:r>
      <w:r w:rsidR="00470F03">
        <w:t xml:space="preserve"> § </w:t>
      </w:r>
      <w:r w:rsidR="002513FF">
        <w:t xml:space="preserve">420-J:8(XVIII), </w:t>
      </w:r>
      <w:r w:rsidR="0018703D">
        <w:t xml:space="preserve">the </w:t>
      </w:r>
      <w:r w:rsidR="002513FF">
        <w:t>P</w:t>
      </w:r>
      <w:r w:rsidR="002513FF" w:rsidRPr="002513FF">
        <w:t xml:space="preserve">rovider </w:t>
      </w:r>
      <w:r w:rsidR="002513FF">
        <w:t xml:space="preserve">must </w:t>
      </w:r>
      <w:r w:rsidR="002513FF" w:rsidRPr="002513FF">
        <w:t xml:space="preserve">notify the carrier when the </w:t>
      </w:r>
      <w:r w:rsidR="00BE7FAF">
        <w:t>P</w:t>
      </w:r>
      <w:r w:rsidR="002513FF" w:rsidRPr="002513FF">
        <w:t xml:space="preserve">rovider is no longer accepting new patients. Notification shall take place no more than 30 days after the date the </w:t>
      </w:r>
      <w:r w:rsidR="002513FF">
        <w:t>P</w:t>
      </w:r>
      <w:r w:rsidR="002513FF" w:rsidRPr="002513FF">
        <w:t>rovider is no longer accepting new patients.</w:t>
      </w:r>
    </w:p>
    <w:sectPr w:rsidR="004A0DE6"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16CD" w14:textId="77777777" w:rsidR="006C7CE3" w:rsidRDefault="006C7CE3" w:rsidP="00D54B2B">
      <w:pPr>
        <w:spacing w:after="0"/>
      </w:pPr>
      <w:r>
        <w:separator/>
      </w:r>
    </w:p>
  </w:endnote>
  <w:endnote w:type="continuationSeparator" w:id="0">
    <w:p w14:paraId="249F4B48" w14:textId="77777777" w:rsidR="006C7CE3" w:rsidRDefault="006C7CE3"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28e5bf2b-72b4-4a74-9aee-4425"/>
  <w:p w14:paraId="4ED35A21" w14:textId="77777777" w:rsidR="008A0ACF" w:rsidRDefault="008A0ACF">
    <w:pPr>
      <w:pStyle w:val="DocID"/>
    </w:pPr>
    <w:r>
      <w:fldChar w:fldCharType="begin"/>
    </w:r>
    <w:r>
      <w:instrText xml:space="preserve">  DOCPROPERTY "CUS_DocIDChunk0" </w:instrText>
    </w:r>
    <w:r>
      <w:fldChar w:fldCharType="separate"/>
    </w:r>
    <w:r>
      <w:t>4876-8397-5296.2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332febdf-90a0-458d-b601-fa07"/>
  <w:p w14:paraId="67755477" w14:textId="77777777" w:rsidR="008A0ACF" w:rsidRDefault="008A0ACF">
    <w:pPr>
      <w:pStyle w:val="DocID"/>
    </w:pPr>
    <w:r>
      <w:fldChar w:fldCharType="begin"/>
    </w:r>
    <w:r>
      <w:instrText xml:space="preserve">  DOCPROPERTY "CUS_DocIDChunk0" </w:instrText>
    </w:r>
    <w:r>
      <w:fldChar w:fldCharType="separate"/>
    </w:r>
    <w:r>
      <w:t>4876-8397-5296.2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f4009fb8-16d7-4012-979b-7c86"/>
  <w:p w14:paraId="1073D58B" w14:textId="77777777" w:rsidR="008A0ACF" w:rsidRDefault="008A0ACF">
    <w:pPr>
      <w:pStyle w:val="DocID"/>
    </w:pPr>
    <w:r>
      <w:fldChar w:fldCharType="begin"/>
    </w:r>
    <w:r>
      <w:instrText xml:space="preserve">  DOCPROPERTY "CUS_DocIDChunk0" </w:instrText>
    </w:r>
    <w:r>
      <w:fldChar w:fldCharType="separate"/>
    </w:r>
    <w:r>
      <w:t>4876-8397-5296.2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F80C" w14:textId="77777777" w:rsidR="006C7CE3" w:rsidRDefault="006C7CE3" w:rsidP="00D54B2B">
      <w:pPr>
        <w:spacing w:after="0"/>
      </w:pPr>
      <w:r>
        <w:separator/>
      </w:r>
    </w:p>
  </w:footnote>
  <w:footnote w:type="continuationSeparator" w:id="0">
    <w:p w14:paraId="709EC8DF" w14:textId="77777777" w:rsidR="006C7CE3" w:rsidRDefault="006C7CE3"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32228A34"/>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ind w:left="3240" w:hanging="360"/>
      </w:p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47D70"/>
    <w:rsid w:val="0005044B"/>
    <w:rsid w:val="00070C35"/>
    <w:rsid w:val="000716E8"/>
    <w:rsid w:val="0007249B"/>
    <w:rsid w:val="000A5A59"/>
    <w:rsid w:val="000F304E"/>
    <w:rsid w:val="0010300B"/>
    <w:rsid w:val="00125ED5"/>
    <w:rsid w:val="001448A1"/>
    <w:rsid w:val="001566BA"/>
    <w:rsid w:val="00172057"/>
    <w:rsid w:val="00173338"/>
    <w:rsid w:val="0018703D"/>
    <w:rsid w:val="00191B18"/>
    <w:rsid w:val="001A015C"/>
    <w:rsid w:val="001A74A5"/>
    <w:rsid w:val="001B0C81"/>
    <w:rsid w:val="001B7CF2"/>
    <w:rsid w:val="001E0293"/>
    <w:rsid w:val="001E6DE8"/>
    <w:rsid w:val="001F30CD"/>
    <w:rsid w:val="00204B67"/>
    <w:rsid w:val="002513FF"/>
    <w:rsid w:val="00256813"/>
    <w:rsid w:val="0029595D"/>
    <w:rsid w:val="002A04D9"/>
    <w:rsid w:val="002B09B7"/>
    <w:rsid w:val="002F58F1"/>
    <w:rsid w:val="00300A0F"/>
    <w:rsid w:val="00321969"/>
    <w:rsid w:val="0034376E"/>
    <w:rsid w:val="00346903"/>
    <w:rsid w:val="0035789B"/>
    <w:rsid w:val="0039416B"/>
    <w:rsid w:val="003D187A"/>
    <w:rsid w:val="003F0EA3"/>
    <w:rsid w:val="003F5632"/>
    <w:rsid w:val="0043290B"/>
    <w:rsid w:val="0043356E"/>
    <w:rsid w:val="00443943"/>
    <w:rsid w:val="00456EC5"/>
    <w:rsid w:val="0046577B"/>
    <w:rsid w:val="00470F03"/>
    <w:rsid w:val="004A0DE6"/>
    <w:rsid w:val="004C7C90"/>
    <w:rsid w:val="004D3810"/>
    <w:rsid w:val="004E5724"/>
    <w:rsid w:val="004F738B"/>
    <w:rsid w:val="005079FB"/>
    <w:rsid w:val="005126AE"/>
    <w:rsid w:val="00550979"/>
    <w:rsid w:val="005510B4"/>
    <w:rsid w:val="00571C93"/>
    <w:rsid w:val="00592A11"/>
    <w:rsid w:val="005D0E7E"/>
    <w:rsid w:val="005E5E76"/>
    <w:rsid w:val="005F2060"/>
    <w:rsid w:val="005F2CA0"/>
    <w:rsid w:val="00625DB6"/>
    <w:rsid w:val="006470E7"/>
    <w:rsid w:val="00663523"/>
    <w:rsid w:val="006677DD"/>
    <w:rsid w:val="006C618B"/>
    <w:rsid w:val="006C7C71"/>
    <w:rsid w:val="006C7CE3"/>
    <w:rsid w:val="00704000"/>
    <w:rsid w:val="00706DFD"/>
    <w:rsid w:val="007112F5"/>
    <w:rsid w:val="00734A59"/>
    <w:rsid w:val="00762073"/>
    <w:rsid w:val="00776BA0"/>
    <w:rsid w:val="0079069E"/>
    <w:rsid w:val="007A6657"/>
    <w:rsid w:val="007E4EC1"/>
    <w:rsid w:val="007E594B"/>
    <w:rsid w:val="007F528F"/>
    <w:rsid w:val="007F5A4D"/>
    <w:rsid w:val="008045ED"/>
    <w:rsid w:val="008116F2"/>
    <w:rsid w:val="00830FED"/>
    <w:rsid w:val="00833644"/>
    <w:rsid w:val="008345C5"/>
    <w:rsid w:val="00865CE6"/>
    <w:rsid w:val="0087763E"/>
    <w:rsid w:val="008A0ACF"/>
    <w:rsid w:val="008A44DE"/>
    <w:rsid w:val="008B23B1"/>
    <w:rsid w:val="008D2617"/>
    <w:rsid w:val="008D5417"/>
    <w:rsid w:val="008F398B"/>
    <w:rsid w:val="00906D60"/>
    <w:rsid w:val="00914EF9"/>
    <w:rsid w:val="009315D0"/>
    <w:rsid w:val="00960BF2"/>
    <w:rsid w:val="00984124"/>
    <w:rsid w:val="00996AFE"/>
    <w:rsid w:val="009B15FB"/>
    <w:rsid w:val="009B243E"/>
    <w:rsid w:val="009B7A43"/>
    <w:rsid w:val="009D3879"/>
    <w:rsid w:val="009E2916"/>
    <w:rsid w:val="009F7C15"/>
    <w:rsid w:val="00A007C0"/>
    <w:rsid w:val="00A11A29"/>
    <w:rsid w:val="00A311C9"/>
    <w:rsid w:val="00A37427"/>
    <w:rsid w:val="00B07327"/>
    <w:rsid w:val="00B37C3A"/>
    <w:rsid w:val="00B47F72"/>
    <w:rsid w:val="00B52031"/>
    <w:rsid w:val="00B61A73"/>
    <w:rsid w:val="00B70DE0"/>
    <w:rsid w:val="00BA09D6"/>
    <w:rsid w:val="00BC77CB"/>
    <w:rsid w:val="00BE01E1"/>
    <w:rsid w:val="00BE7FAF"/>
    <w:rsid w:val="00BF66A1"/>
    <w:rsid w:val="00BF6927"/>
    <w:rsid w:val="00BF71B2"/>
    <w:rsid w:val="00C06583"/>
    <w:rsid w:val="00C350F0"/>
    <w:rsid w:val="00C52FCB"/>
    <w:rsid w:val="00C62565"/>
    <w:rsid w:val="00C70C31"/>
    <w:rsid w:val="00C71530"/>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562E"/>
    <w:rsid w:val="00DB6384"/>
    <w:rsid w:val="00DC3372"/>
    <w:rsid w:val="00DD3213"/>
    <w:rsid w:val="00DF1513"/>
    <w:rsid w:val="00DF3C3F"/>
    <w:rsid w:val="00E11591"/>
    <w:rsid w:val="00E24C56"/>
    <w:rsid w:val="00E31169"/>
    <w:rsid w:val="00E75FDB"/>
    <w:rsid w:val="00E8749B"/>
    <w:rsid w:val="00E93BFB"/>
    <w:rsid w:val="00EB15C3"/>
    <w:rsid w:val="00ED4272"/>
    <w:rsid w:val="00EF3460"/>
    <w:rsid w:val="00F31304"/>
    <w:rsid w:val="00F543FB"/>
    <w:rsid w:val="00F5440F"/>
    <w:rsid w:val="00F655E5"/>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831736">
      <w:bodyDiv w:val="1"/>
      <w:marLeft w:val="0"/>
      <w:marRight w:val="0"/>
      <w:marTop w:val="0"/>
      <w:marBottom w:val="0"/>
      <w:divBdr>
        <w:top w:val="none" w:sz="0" w:space="0" w:color="auto"/>
        <w:left w:val="none" w:sz="0" w:space="0" w:color="auto"/>
        <w:bottom w:val="none" w:sz="0" w:space="0" w:color="auto"/>
        <w:right w:val="none" w:sz="0" w:space="0" w:color="auto"/>
      </w:divBdr>
      <w:divsChild>
        <w:div w:id="843974924">
          <w:marLeft w:val="0"/>
          <w:marRight w:val="0"/>
          <w:marTop w:val="0"/>
          <w:marBottom w:val="0"/>
          <w:divBdr>
            <w:top w:val="none" w:sz="0" w:space="0" w:color="auto"/>
            <w:left w:val="none" w:sz="0" w:space="0" w:color="auto"/>
            <w:bottom w:val="none" w:sz="0" w:space="0" w:color="auto"/>
            <w:right w:val="none" w:sz="0" w:space="0" w:color="auto"/>
          </w:divBdr>
          <w:divsChild>
            <w:div w:id="417597128">
              <w:marLeft w:val="0"/>
              <w:marRight w:val="0"/>
              <w:marTop w:val="0"/>
              <w:marBottom w:val="0"/>
              <w:divBdr>
                <w:top w:val="none" w:sz="0" w:space="0" w:color="auto"/>
                <w:left w:val="none" w:sz="0" w:space="0" w:color="auto"/>
                <w:bottom w:val="none" w:sz="0" w:space="0" w:color="auto"/>
                <w:right w:val="none" w:sz="0" w:space="0" w:color="auto"/>
              </w:divBdr>
              <w:divsChild>
                <w:div w:id="6256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79750">
          <w:marLeft w:val="0"/>
          <w:marRight w:val="0"/>
          <w:marTop w:val="0"/>
          <w:marBottom w:val="0"/>
          <w:divBdr>
            <w:top w:val="none" w:sz="0" w:space="0" w:color="auto"/>
            <w:left w:val="none" w:sz="0" w:space="0" w:color="auto"/>
            <w:bottom w:val="none" w:sz="0" w:space="0" w:color="auto"/>
            <w:right w:val="none" w:sz="0" w:space="0" w:color="auto"/>
          </w:divBdr>
          <w:divsChild>
            <w:div w:id="957178309">
              <w:marLeft w:val="0"/>
              <w:marRight w:val="0"/>
              <w:marTop w:val="0"/>
              <w:marBottom w:val="0"/>
              <w:divBdr>
                <w:top w:val="none" w:sz="0" w:space="0" w:color="auto"/>
                <w:left w:val="none" w:sz="0" w:space="0" w:color="auto"/>
                <w:bottom w:val="none" w:sz="0" w:space="0" w:color="auto"/>
                <w:right w:val="none" w:sz="0" w:space="0" w:color="auto"/>
              </w:divBdr>
              <w:divsChild>
                <w:div w:id="553854376">
                  <w:marLeft w:val="0"/>
                  <w:marRight w:val="0"/>
                  <w:marTop w:val="0"/>
                  <w:marBottom w:val="0"/>
                  <w:divBdr>
                    <w:top w:val="none" w:sz="0" w:space="0" w:color="auto"/>
                    <w:left w:val="none" w:sz="0" w:space="0" w:color="auto"/>
                    <w:bottom w:val="none" w:sz="0" w:space="0" w:color="auto"/>
                    <w:right w:val="none" w:sz="0" w:space="0" w:color="auto"/>
                  </w:divBdr>
                </w:div>
              </w:divsChild>
            </w:div>
            <w:div w:id="219438064">
              <w:marLeft w:val="0"/>
              <w:marRight w:val="0"/>
              <w:marTop w:val="0"/>
              <w:marBottom w:val="0"/>
              <w:divBdr>
                <w:top w:val="none" w:sz="0" w:space="0" w:color="auto"/>
                <w:left w:val="none" w:sz="0" w:space="0" w:color="auto"/>
                <w:bottom w:val="none" w:sz="0" w:space="0" w:color="auto"/>
                <w:right w:val="none" w:sz="0" w:space="0" w:color="auto"/>
              </w:divBdr>
              <w:divsChild>
                <w:div w:id="1676372122">
                  <w:marLeft w:val="0"/>
                  <w:marRight w:val="0"/>
                  <w:marTop w:val="0"/>
                  <w:marBottom w:val="0"/>
                  <w:divBdr>
                    <w:top w:val="none" w:sz="0" w:space="0" w:color="auto"/>
                    <w:left w:val="none" w:sz="0" w:space="0" w:color="auto"/>
                    <w:bottom w:val="none" w:sz="0" w:space="0" w:color="auto"/>
                    <w:right w:val="none" w:sz="0" w:space="0" w:color="auto"/>
                  </w:divBdr>
                  <w:divsChild>
                    <w:div w:id="15070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1648">
              <w:marLeft w:val="0"/>
              <w:marRight w:val="0"/>
              <w:marTop w:val="0"/>
              <w:marBottom w:val="0"/>
              <w:divBdr>
                <w:top w:val="none" w:sz="0" w:space="0" w:color="auto"/>
                <w:left w:val="none" w:sz="0" w:space="0" w:color="auto"/>
                <w:bottom w:val="none" w:sz="0" w:space="0" w:color="auto"/>
                <w:right w:val="none" w:sz="0" w:space="0" w:color="auto"/>
              </w:divBdr>
              <w:divsChild>
                <w:div w:id="1713578252">
                  <w:marLeft w:val="0"/>
                  <w:marRight w:val="0"/>
                  <w:marTop w:val="0"/>
                  <w:marBottom w:val="0"/>
                  <w:divBdr>
                    <w:top w:val="none" w:sz="0" w:space="0" w:color="auto"/>
                    <w:left w:val="none" w:sz="0" w:space="0" w:color="auto"/>
                    <w:bottom w:val="none" w:sz="0" w:space="0" w:color="auto"/>
                    <w:right w:val="none" w:sz="0" w:space="0" w:color="auto"/>
                  </w:divBdr>
                  <w:divsChild>
                    <w:div w:id="7496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3354">
          <w:marLeft w:val="0"/>
          <w:marRight w:val="0"/>
          <w:marTop w:val="0"/>
          <w:marBottom w:val="0"/>
          <w:divBdr>
            <w:top w:val="none" w:sz="0" w:space="0" w:color="auto"/>
            <w:left w:val="none" w:sz="0" w:space="0" w:color="auto"/>
            <w:bottom w:val="none" w:sz="0" w:space="0" w:color="auto"/>
            <w:right w:val="none" w:sz="0" w:space="0" w:color="auto"/>
          </w:divBdr>
          <w:divsChild>
            <w:div w:id="92018632">
              <w:marLeft w:val="0"/>
              <w:marRight w:val="0"/>
              <w:marTop w:val="0"/>
              <w:marBottom w:val="0"/>
              <w:divBdr>
                <w:top w:val="none" w:sz="0" w:space="0" w:color="auto"/>
                <w:left w:val="none" w:sz="0" w:space="0" w:color="auto"/>
                <w:bottom w:val="none" w:sz="0" w:space="0" w:color="auto"/>
                <w:right w:val="none" w:sz="0" w:space="0" w:color="auto"/>
              </w:divBdr>
              <w:divsChild>
                <w:div w:id="18243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4977</Characters>
  <Application>Microsoft Office Word</Application>
  <DocSecurity>0</DocSecurity>
  <Lines>199</Lines>
  <Paragraphs>216</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2023-10-01T03:26:00Z</dcterms:created>
  <dcterms:modified xsi:type="dcterms:W3CDTF">2023-10-01T03:26:00Z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4876-8397-5296.2</vt:lpwstr>
  </property>
  <property fmtid="{D5CDD505-2E9C-101B-9397-08002B2CF9AE}" pid="3" name="CUS_DocIDChunk0">
    <vt:lpwstr>4876-8397-5296.2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