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19DE6BA7" w:rsidR="00173338" w:rsidRDefault="008D2822" w:rsidP="00173338">
      <w:pPr>
        <w:pStyle w:val="Title"/>
      </w:pPr>
      <w:r>
        <w:t>minnesota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285FE085" w14:textId="606C817D" w:rsidR="00384AC0" w:rsidRDefault="00996DFD" w:rsidP="000B598F">
      <w:pPr>
        <w:pStyle w:val="Heading1"/>
        <w:numPr>
          <w:ilvl w:val="0"/>
          <w:numId w:val="15"/>
        </w:numPr>
        <w:ind w:firstLine="720"/>
      </w:pPr>
      <w:r>
        <w:t>As required by Minn. Stat. § 62Q.735</w:t>
      </w:r>
      <w:r w:rsidR="00384AC0">
        <w:t>(Subd. 2)</w:t>
      </w:r>
      <w:r>
        <w:t>, both Parties</w:t>
      </w:r>
      <w:r w:rsidR="00384AC0">
        <w:t xml:space="preserve"> agree to waive the requirement that a</w:t>
      </w:r>
      <w:r w:rsidR="00384AC0" w:rsidRPr="00384AC0">
        <w:t xml:space="preserve">ny </w:t>
      </w:r>
      <w:r w:rsidR="00384AC0">
        <w:t>Agreement</w:t>
      </w:r>
      <w:r w:rsidR="00384AC0" w:rsidRPr="00384AC0">
        <w:t xml:space="preserve"> amendments or changes to the fee schedule must be disclosed to th</w:t>
      </w:r>
      <w:r w:rsidR="00384AC0">
        <w:t>e P</w:t>
      </w:r>
      <w:r w:rsidR="00384AC0" w:rsidRPr="00384AC0">
        <w:t>rovider 45 days prior to the effective date</w:t>
      </w:r>
      <w:r w:rsidR="00384AC0">
        <w:t xml:space="preserve">. </w:t>
      </w:r>
    </w:p>
    <w:p w14:paraId="47CD14FF" w14:textId="3FE8BD79" w:rsidR="00996DFD" w:rsidRDefault="00384AC0" w:rsidP="000B598F">
      <w:pPr>
        <w:pStyle w:val="Heading1"/>
        <w:numPr>
          <w:ilvl w:val="0"/>
          <w:numId w:val="15"/>
        </w:numPr>
        <w:ind w:firstLine="720"/>
      </w:pPr>
      <w:r>
        <w:t>As required by Minn. Stat. § 62Q.735</w:t>
      </w:r>
      <w:r w:rsidR="006E0C7D">
        <w:t>(Subd. 3)</w:t>
      </w:r>
      <w:r>
        <w:t>, c</w:t>
      </w:r>
      <w:r w:rsidRPr="00384AC0">
        <w:t>hanges altering reimbursement must be disclosed to th</w:t>
      </w:r>
      <w:r>
        <w:t>e P</w:t>
      </w:r>
      <w:r w:rsidRPr="00384AC0">
        <w:t>rovider before the change is deemed to be in effect. Plan</w:t>
      </w:r>
      <w:r>
        <w:t xml:space="preserve"> will </w:t>
      </w:r>
      <w:r w:rsidRPr="00384AC0">
        <w:t xml:space="preserve">not require a </w:t>
      </w:r>
      <w:r>
        <w:t>P</w:t>
      </w:r>
      <w:r w:rsidRPr="00384AC0">
        <w:t xml:space="preserve">rovider to provide notice of intention to terminate its </w:t>
      </w:r>
      <w:r>
        <w:lastRenderedPageBreak/>
        <w:t>Agreement</w:t>
      </w:r>
      <w:r w:rsidRPr="00384AC0">
        <w:t xml:space="preserve"> before renewal communications. Plan must provide any additional fees or fee schedules upon request</w:t>
      </w:r>
    </w:p>
    <w:p w14:paraId="79FD4D52" w14:textId="19C31ED5" w:rsidR="008D2822" w:rsidRDefault="000B598F" w:rsidP="000B598F">
      <w:pPr>
        <w:pStyle w:val="Heading1"/>
        <w:numPr>
          <w:ilvl w:val="0"/>
          <w:numId w:val="15"/>
        </w:numPr>
        <w:ind w:firstLine="720"/>
      </w:pPr>
      <w:r>
        <w:t xml:space="preserve">As required by </w:t>
      </w:r>
      <w:r w:rsidR="008D2822">
        <w:t>Minn. Stat. § 62Q.739</w:t>
      </w:r>
      <w:r>
        <w:t>,</w:t>
      </w:r>
      <w:r w:rsidR="008D2822">
        <w:t xml:space="preserve"> </w:t>
      </w:r>
      <w:r w:rsidR="00822EF1">
        <w:t xml:space="preserve">any unilateral terms regarding indemnification or arbitration in the Agreement shall not apply in relation to this Addendum. </w:t>
      </w:r>
      <w:r w:rsidR="008D2822">
        <w:t xml:space="preserve">However, either party may unilaterally terminate the </w:t>
      </w:r>
      <w:r>
        <w:t>Agreement</w:t>
      </w:r>
      <w:r w:rsidR="008D2822">
        <w:t xml:space="preserve">. A </w:t>
      </w:r>
      <w:r w:rsidR="00822EF1">
        <w:t>p</w:t>
      </w:r>
      <w:r w:rsidR="008D2822">
        <w:t xml:space="preserve">lan may not terminate or fail to renew a </w:t>
      </w:r>
      <w:r>
        <w:t>P</w:t>
      </w:r>
      <w:r w:rsidR="008D2822">
        <w:t xml:space="preserve">rovider's </w:t>
      </w:r>
      <w:r>
        <w:t>Agreement</w:t>
      </w:r>
      <w:r w:rsidR="008D2822">
        <w:t xml:space="preserve"> without cause unless the company has given the </w:t>
      </w:r>
      <w:r>
        <w:t>P</w:t>
      </w:r>
      <w:r w:rsidR="008D2822">
        <w:t>rovider a written notice of the termination or nonrenewal 120 days before the effective date.</w:t>
      </w:r>
    </w:p>
    <w:p w14:paraId="71A6670C" w14:textId="7D64D839" w:rsidR="008D2822" w:rsidRDefault="000B598F" w:rsidP="000B598F">
      <w:pPr>
        <w:pStyle w:val="Heading1"/>
        <w:numPr>
          <w:ilvl w:val="0"/>
          <w:numId w:val="15"/>
        </w:numPr>
        <w:ind w:firstLine="720"/>
      </w:pPr>
      <w:r>
        <w:t xml:space="preserve">As required by </w:t>
      </w:r>
      <w:r w:rsidR="008D2822">
        <w:t>Minn. Stat. § 62Q.74</w:t>
      </w:r>
      <w:r>
        <w:t>, the</w:t>
      </w:r>
      <w:r w:rsidR="008D2822">
        <w:t xml:space="preserve"> </w:t>
      </w:r>
      <w:r w:rsidR="000B70DC">
        <w:t>p</w:t>
      </w:r>
      <w:r w:rsidR="008D2822">
        <w:t xml:space="preserve">lan </w:t>
      </w:r>
      <w:r>
        <w:t xml:space="preserve">will not </w:t>
      </w:r>
      <w:r w:rsidR="008D2822">
        <w:t xml:space="preserve">require </w:t>
      </w:r>
      <w:r>
        <w:t>P</w:t>
      </w:r>
      <w:r w:rsidR="008D2822">
        <w:t>rovider to participate in different categories of coverage than what they are contracted for without consent.</w:t>
      </w:r>
    </w:p>
    <w:p w14:paraId="682C43E2" w14:textId="444945BC" w:rsidR="00443943" w:rsidRPr="008D2822" w:rsidRDefault="00443943" w:rsidP="008D2822">
      <w:pPr>
        <w:pStyle w:val="Heading1"/>
        <w:rPr>
          <w:b/>
          <w:bCs/>
        </w:rPr>
      </w:pPr>
      <w:r w:rsidRPr="008D2822">
        <w:rPr>
          <w:b/>
          <w:bCs/>
        </w:rPr>
        <w:t>General Insurance Laws</w:t>
      </w:r>
    </w:p>
    <w:p w14:paraId="2D4842C9" w14:textId="10769D43" w:rsidR="008D2822" w:rsidRPr="008D2822" w:rsidRDefault="000B598F" w:rsidP="006D46BC">
      <w:pPr>
        <w:pStyle w:val="Heading1"/>
        <w:numPr>
          <w:ilvl w:val="0"/>
          <w:numId w:val="16"/>
        </w:numPr>
        <w:ind w:firstLine="720"/>
      </w:pPr>
      <w:r>
        <w:t xml:space="preserve">As required by </w:t>
      </w:r>
      <w:r w:rsidR="008D2822" w:rsidRPr="008D2822">
        <w:t>Minn. Stat. § 62Q.56</w:t>
      </w:r>
      <w:r>
        <w:t>, if the Agreement</w:t>
      </w:r>
      <w:r w:rsidR="008D2822" w:rsidRPr="008D2822">
        <w:t xml:space="preserve"> termination was not for cause and the </w:t>
      </w:r>
      <w:r>
        <w:t>Agreement</w:t>
      </w:r>
      <w:r w:rsidR="008D2822" w:rsidRPr="008D2822">
        <w:t xml:space="preserve"> was terminated by the </w:t>
      </w:r>
      <w:r w:rsidR="000B70DC">
        <w:t>p</w:t>
      </w:r>
      <w:r w:rsidR="008D2822" w:rsidRPr="008D2822">
        <w:t xml:space="preserve">lan, the </w:t>
      </w:r>
      <w:r w:rsidR="000B70DC">
        <w:t>p</w:t>
      </w:r>
      <w:r w:rsidR="008D2822" w:rsidRPr="008D2822">
        <w:t xml:space="preserve">lan must provide the terminated </w:t>
      </w:r>
      <w:r>
        <w:t>P</w:t>
      </w:r>
      <w:r w:rsidR="008D2822" w:rsidRPr="008D2822">
        <w:t xml:space="preserve">rovider and all treated enrollees with notification of the enrollees' rights to continuity of care with the terminated </w:t>
      </w:r>
      <w:r>
        <w:t>P</w:t>
      </w:r>
      <w:r w:rsidR="008D2822" w:rsidRPr="008D2822">
        <w:t>rovider.</w:t>
      </w:r>
    </w:p>
    <w:p w14:paraId="51FDE7CD" w14:textId="75B752E4" w:rsidR="00443943" w:rsidRPr="00C52FCB" w:rsidRDefault="00443943" w:rsidP="00443943">
      <w:pPr>
        <w:pStyle w:val="Heading1"/>
        <w:rPr>
          <w:b/>
          <w:bCs/>
        </w:rPr>
      </w:pPr>
      <w:r w:rsidRPr="00C52FCB">
        <w:rPr>
          <w:b/>
          <w:bCs/>
        </w:rPr>
        <w:t>Health Maintenance Organization</w:t>
      </w:r>
      <w:r w:rsidR="006D46BC">
        <w:rPr>
          <w:b/>
          <w:bCs/>
        </w:rPr>
        <w:t xml:space="preserve"> (HMO) </w:t>
      </w:r>
      <w:r w:rsidRPr="00C52FCB">
        <w:rPr>
          <w:b/>
          <w:bCs/>
        </w:rPr>
        <w:t>/</w:t>
      </w:r>
      <w:r w:rsidR="00D52C6D" w:rsidRPr="00C52FCB">
        <w:rPr>
          <w:b/>
          <w:bCs/>
        </w:rPr>
        <w:t>M</w:t>
      </w:r>
      <w:r w:rsidRPr="00C52FCB">
        <w:rPr>
          <w:b/>
          <w:bCs/>
        </w:rPr>
        <w:t xml:space="preserve">anaged Care Organization </w:t>
      </w:r>
      <w:r w:rsidR="006D46BC">
        <w:rPr>
          <w:b/>
          <w:bCs/>
        </w:rPr>
        <w:t xml:space="preserve">(MCO) </w:t>
      </w:r>
      <w:r w:rsidRPr="00C52FCB">
        <w:rPr>
          <w:b/>
          <w:bCs/>
        </w:rPr>
        <w:t>Specific Laws</w:t>
      </w:r>
    </w:p>
    <w:p w14:paraId="750E2B84" w14:textId="5C3BF2D0" w:rsidR="000B70DC" w:rsidRDefault="000B70DC" w:rsidP="006D46BC">
      <w:pPr>
        <w:pStyle w:val="Heading2"/>
      </w:pPr>
      <w:r>
        <w:t>As required by Minn. Stat. § 62D.123, P</w:t>
      </w:r>
      <w:r w:rsidRPr="000B70DC">
        <w:t xml:space="preserve">rovider </w:t>
      </w:r>
      <w:r>
        <w:t>shall</w:t>
      </w:r>
      <w:r w:rsidRPr="000B70DC">
        <w:t xml:space="preserve"> cooperate with and participate in the HMO's quality assurance program, dispute resolution procedure, and utilization review program</w:t>
      </w:r>
      <w:r>
        <w:t>.</w:t>
      </w:r>
      <w:r w:rsidRPr="000B70DC">
        <w:t xml:space="preserve"> </w:t>
      </w:r>
      <w:r>
        <w:t>Additionally,</w:t>
      </w:r>
      <w:r w:rsidRPr="000B70DC">
        <w:t xml:space="preserve"> if </w:t>
      </w:r>
      <w:r>
        <w:t>P</w:t>
      </w:r>
      <w:r w:rsidRPr="000B70DC">
        <w:t xml:space="preserve">rovider terminates the </w:t>
      </w:r>
      <w:r>
        <w:t>A</w:t>
      </w:r>
      <w:r w:rsidRPr="000B70DC">
        <w:t xml:space="preserve">greement, without cause, the </w:t>
      </w:r>
      <w:r>
        <w:t>P</w:t>
      </w:r>
      <w:r w:rsidRPr="000B70DC">
        <w:t>rovider must give the organization 120 days' advance notice of termination</w:t>
      </w:r>
    </w:p>
    <w:p w14:paraId="593D816E" w14:textId="317BCA57" w:rsidR="008D2822" w:rsidRPr="008D2822" w:rsidRDefault="000B598F" w:rsidP="006D46BC">
      <w:pPr>
        <w:pStyle w:val="Heading2"/>
      </w:pPr>
      <w:r>
        <w:t xml:space="preserve">As required by </w:t>
      </w:r>
      <w:r w:rsidR="008D2822" w:rsidRPr="008D2822">
        <w:t xml:space="preserve">Minn. Stat. § 62D.123, </w:t>
      </w:r>
      <w:r w:rsidR="006D46BC">
        <w:t>the following language is included in the Agreement:</w:t>
      </w:r>
    </w:p>
    <w:p w14:paraId="279B2C22" w14:textId="77777777" w:rsidR="008D2822" w:rsidRPr="008D2822" w:rsidRDefault="008D2822" w:rsidP="006D46BC">
      <w:pPr>
        <w:ind w:left="1440"/>
      </w:pPr>
      <w:r w:rsidRPr="008D2822">
        <w:t>PROVIDER AGREES NOT TO BILL, CHARGE, COLLECT A DEPOSIT FROM, SEEK REMUNERATION FROM, OR HAVE ANY RECOURSE AGAINST AN ENROLLEE OR PERSONS ACTING ON THEIR BEHALF FOR SERVICES PROVIDED UNDER THIS AGREEMENT. THIS PROVISION APPLIES TO BUT IS NOT LIMITED TO THE FOLLOWING EVENTS: (1) NONPAYMENT BY THE HMO OR (2) BREACH OF THIS AGREEMENT. THIS PROVISION DOES NOT PROHIBIT THE PROVIDER FROM COLLECTING CO-PAYMENTS OR FEES FOR UNCOVERED SERVICES.</w:t>
      </w:r>
    </w:p>
    <w:p w14:paraId="06F8DFA9" w14:textId="77777777" w:rsidR="008D2822" w:rsidRPr="008D2822" w:rsidRDefault="008D2822" w:rsidP="006D46BC">
      <w:pPr>
        <w:ind w:left="1440"/>
      </w:pPr>
      <w:r w:rsidRPr="008D2822">
        <w:t>THIS PROVISION SURVIVES THE TERMINATION OF THIS AGREEMENT FOR AUTHORIZED SERVICES PROVIDED BEFORE THIS AGREEMENT TERMINATES, REGARDLESS OF THE REASON FOR TERMINATION. THIS PROVISION IS FOR THE BENEFIT OF THE HMO ENROLLEES. THIS PROVISION DOES NOT APPLY TO SERVICES PROVIDED AFTER THIS AGREEMENT TERMINATES.</w:t>
      </w:r>
    </w:p>
    <w:p w14:paraId="3880B136" w14:textId="093D873A" w:rsidR="00E8749B" w:rsidRPr="008D2822" w:rsidRDefault="008D2822" w:rsidP="008C5718">
      <w:pPr>
        <w:ind w:left="1440"/>
      </w:pPr>
      <w:r w:rsidRPr="008D2822">
        <w:lastRenderedPageBreak/>
        <w:t>THIS PROVISION SUPERSEDES ANY CONTRARY ORAL OR WRITTEN AGREEMENT EXISTING NOW OR ENTERED INTO IN THE FUTURE BETWEEN THE PROVIDER AND THE ENROLLEE OR PERSONS ACTING ON THEIR BEHALF REGARDING LIABILITY FOR PAYMENT FOR SERVICES PROVIDED UNDER THIS AGREEMENT.</w:t>
      </w:r>
    </w:p>
    <w:sectPr w:rsidR="00E8749B" w:rsidRPr="008D282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e16a103-d046-45e1-89f0-fe68"/>
  <w:p w14:paraId="369DFDCE" w14:textId="77777777" w:rsidR="00F6632C" w:rsidRDefault="00F6632C">
    <w:pPr>
      <w:pStyle w:val="DocID"/>
    </w:pPr>
    <w:r>
      <w:fldChar w:fldCharType="begin"/>
    </w:r>
    <w:r>
      <w:instrText xml:space="preserve">  DOCPROPERTY "CUS_DocIDChunk0" </w:instrText>
    </w:r>
    <w:r>
      <w:fldChar w:fldCharType="separate"/>
    </w:r>
    <w:r>
      <w:t>4887-1262-9122.2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f272781-06f6-453d-abfd-3323"/>
  <w:p w14:paraId="0415E783" w14:textId="77777777" w:rsidR="00F6632C" w:rsidRDefault="00F6632C">
    <w:pPr>
      <w:pStyle w:val="DocID"/>
    </w:pPr>
    <w:r>
      <w:fldChar w:fldCharType="begin"/>
    </w:r>
    <w:r>
      <w:instrText xml:space="preserve">  DOCPROPERTY "CUS_DocIDChunk0" </w:instrText>
    </w:r>
    <w:r>
      <w:fldChar w:fldCharType="separate"/>
    </w:r>
    <w:r>
      <w:t>4887-1262-9122.2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185a157-49de-40aa-a77c-7aee"/>
  <w:p w14:paraId="767C37FC" w14:textId="77777777" w:rsidR="00F6632C" w:rsidRDefault="00F6632C">
    <w:pPr>
      <w:pStyle w:val="DocID"/>
    </w:pPr>
    <w:r>
      <w:fldChar w:fldCharType="begin"/>
    </w:r>
    <w:r>
      <w:instrText xml:space="preserve">  DOCPROPERTY "CUS_DocIDChunk0" </w:instrText>
    </w:r>
    <w:r>
      <w:fldChar w:fldCharType="separate"/>
    </w:r>
    <w:r>
      <w:t>4887-1262-9122.2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D386F"/>
    <w:multiLevelType w:val="hybridMultilevel"/>
    <w:tmpl w:val="0F848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4" w15:restartNumberingAfterBreak="0">
    <w:nsid w:val="48A763AE"/>
    <w:multiLevelType w:val="hybridMultilevel"/>
    <w:tmpl w:val="9E7C8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32762"/>
    <w:multiLevelType w:val="hybridMultilevel"/>
    <w:tmpl w:val="3CD04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362915">
    <w:abstractNumId w:val="13"/>
  </w:num>
  <w:num w:numId="2" w16cid:durableId="963269876">
    <w:abstractNumId w:val="12"/>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1"/>
  </w:num>
  <w:num w:numId="14" w16cid:durableId="1716081050">
    <w:abstractNumId w:val="14"/>
  </w:num>
  <w:num w:numId="15" w16cid:durableId="1096293801">
    <w:abstractNumId w:val="10"/>
  </w:num>
  <w:num w:numId="16" w16cid:durableId="4839363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57EC4"/>
    <w:rsid w:val="00070C35"/>
    <w:rsid w:val="000716E8"/>
    <w:rsid w:val="0007249B"/>
    <w:rsid w:val="000B598F"/>
    <w:rsid w:val="000B70DC"/>
    <w:rsid w:val="0010300B"/>
    <w:rsid w:val="00125ED5"/>
    <w:rsid w:val="001566BA"/>
    <w:rsid w:val="00172057"/>
    <w:rsid w:val="00173338"/>
    <w:rsid w:val="001A015C"/>
    <w:rsid w:val="001A74A5"/>
    <w:rsid w:val="001B0C81"/>
    <w:rsid w:val="001B7CF2"/>
    <w:rsid w:val="001E0293"/>
    <w:rsid w:val="001F30CD"/>
    <w:rsid w:val="00256813"/>
    <w:rsid w:val="0029595D"/>
    <w:rsid w:val="002A04D9"/>
    <w:rsid w:val="002B09B7"/>
    <w:rsid w:val="002D7BFC"/>
    <w:rsid w:val="002F58F1"/>
    <w:rsid w:val="00300A0F"/>
    <w:rsid w:val="00321969"/>
    <w:rsid w:val="0034376E"/>
    <w:rsid w:val="00343F35"/>
    <w:rsid w:val="00346903"/>
    <w:rsid w:val="0035789B"/>
    <w:rsid w:val="00384AC0"/>
    <w:rsid w:val="003D187A"/>
    <w:rsid w:val="003F0EA3"/>
    <w:rsid w:val="003F5632"/>
    <w:rsid w:val="00443943"/>
    <w:rsid w:val="00456EC5"/>
    <w:rsid w:val="0046577B"/>
    <w:rsid w:val="004C1185"/>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6D46BC"/>
    <w:rsid w:val="006E0C7D"/>
    <w:rsid w:val="00704000"/>
    <w:rsid w:val="00706DFD"/>
    <w:rsid w:val="007112F5"/>
    <w:rsid w:val="00762073"/>
    <w:rsid w:val="00776BA0"/>
    <w:rsid w:val="007A6657"/>
    <w:rsid w:val="007E4EC1"/>
    <w:rsid w:val="007E594B"/>
    <w:rsid w:val="007F528F"/>
    <w:rsid w:val="007F5A4D"/>
    <w:rsid w:val="008045ED"/>
    <w:rsid w:val="008116F2"/>
    <w:rsid w:val="00822EF1"/>
    <w:rsid w:val="00833644"/>
    <w:rsid w:val="008345C5"/>
    <w:rsid w:val="00844D6A"/>
    <w:rsid w:val="00865CE6"/>
    <w:rsid w:val="0087763E"/>
    <w:rsid w:val="008A44DE"/>
    <w:rsid w:val="008B23B1"/>
    <w:rsid w:val="008C5718"/>
    <w:rsid w:val="008D2617"/>
    <w:rsid w:val="008D2822"/>
    <w:rsid w:val="008F3FAD"/>
    <w:rsid w:val="00906D60"/>
    <w:rsid w:val="00914EF9"/>
    <w:rsid w:val="00960BF2"/>
    <w:rsid w:val="00984124"/>
    <w:rsid w:val="00996AFE"/>
    <w:rsid w:val="00996DFD"/>
    <w:rsid w:val="009B15FB"/>
    <w:rsid w:val="009B243E"/>
    <w:rsid w:val="009D3879"/>
    <w:rsid w:val="009E2916"/>
    <w:rsid w:val="009F7C15"/>
    <w:rsid w:val="00A11A29"/>
    <w:rsid w:val="00A311C9"/>
    <w:rsid w:val="00A37427"/>
    <w:rsid w:val="00B07327"/>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8749B"/>
    <w:rsid w:val="00E93BFB"/>
    <w:rsid w:val="00EB15C3"/>
    <w:rsid w:val="00ED4272"/>
    <w:rsid w:val="00EF3460"/>
    <w:rsid w:val="00F31304"/>
    <w:rsid w:val="00F543FB"/>
    <w:rsid w:val="00F5440F"/>
    <w:rsid w:val="00F6632C"/>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4451</Characters>
  <Application>Microsoft Office Word</Application>
  <DocSecurity>0</DocSecurity>
  <Lines>178</Lines>
  <Paragraphs>193</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2023-10-01T02:32:00Z</dcterms:created>
  <dcterms:modified xsi:type="dcterms:W3CDTF">2023-10-01T02:32:00Z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4887-1262-9122.2</vt:lpwstr>
  </property>
  <property fmtid="{D5CDD505-2E9C-101B-9397-08002B2CF9AE}" pid="3" name="CUS_DocIDChunk0">
    <vt:lpwstr>4887-1262-9122.2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