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4E480432" w:rsidR="00173338" w:rsidRDefault="000D1A1D" w:rsidP="00173338">
      <w:pPr>
        <w:pStyle w:val="Title"/>
      </w:pPr>
      <w:r>
        <w:t>connecticut</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0D4A14E4" w14:textId="78249EF5" w:rsidR="00A277C9" w:rsidRPr="00A277C9" w:rsidRDefault="00A277C9" w:rsidP="00EE4FF8">
      <w:pPr>
        <w:pStyle w:val="Heading1"/>
        <w:numPr>
          <w:ilvl w:val="0"/>
          <w:numId w:val="15"/>
        </w:numPr>
        <w:ind w:firstLine="720"/>
        <w:rPr>
          <w:b/>
          <w:bCs/>
        </w:rPr>
      </w:pPr>
      <w:r w:rsidRPr="00A277C9">
        <w:t>As require</w:t>
      </w:r>
      <w:r>
        <w:t xml:space="preserve">d </w:t>
      </w:r>
      <w:r w:rsidRPr="00A277C9">
        <w:t>by Conn. Gen. Stat.</w:t>
      </w:r>
      <w:r w:rsidR="00EE4FF8">
        <w:t xml:space="preserve"> </w:t>
      </w:r>
      <w:r w:rsidRPr="00A277C9">
        <w:t xml:space="preserve">§ 38a-479aa(l), if the </w:t>
      </w:r>
      <w:r w:rsidR="00DB7281">
        <w:t>Preferred Provider Network</w:t>
      </w:r>
      <w:r w:rsidRPr="00A277C9">
        <w:t xml:space="preserve"> fails to pay for health care services as set forth in the </w:t>
      </w:r>
      <w:r w:rsidR="009B3C10">
        <w:t>Agreemen</w:t>
      </w:r>
      <w:r w:rsidRPr="00A277C9">
        <w:t xml:space="preserve">t, the enrollee shall not be liable to the </w:t>
      </w:r>
      <w:r w:rsidR="009B3C10">
        <w:t>P</w:t>
      </w:r>
      <w:r w:rsidRPr="00A277C9">
        <w:t xml:space="preserve">rovider for any sums owed by the </w:t>
      </w:r>
      <w:r w:rsidR="00DB7281">
        <w:t>Preferred Provider Network</w:t>
      </w:r>
      <w:r w:rsidRPr="00A277C9">
        <w:t xml:space="preserve"> or any sums owed by the </w:t>
      </w:r>
      <w:r w:rsidR="004B0F1A">
        <w:t>MCO</w:t>
      </w:r>
      <w:r w:rsidRPr="00A277C9">
        <w:t xml:space="preserve"> or </w:t>
      </w:r>
      <w:r w:rsidR="001D6FCE">
        <w:t>i</w:t>
      </w:r>
      <w:r w:rsidRPr="00A277C9">
        <w:t xml:space="preserve">nsurer because of nonpayment by the </w:t>
      </w:r>
      <w:r w:rsidR="004B0F1A">
        <w:t>MCO</w:t>
      </w:r>
      <w:r w:rsidRPr="00A277C9">
        <w:t xml:space="preserve"> or </w:t>
      </w:r>
      <w:r w:rsidR="001D6FCE">
        <w:t>i</w:t>
      </w:r>
      <w:r w:rsidRPr="00A277C9">
        <w:t xml:space="preserve">nsurer, insolvency of the </w:t>
      </w:r>
      <w:r w:rsidR="004B0F1A">
        <w:t>MCO</w:t>
      </w:r>
      <w:r w:rsidRPr="00A277C9">
        <w:t xml:space="preserve"> or </w:t>
      </w:r>
      <w:r w:rsidR="001D6FCE">
        <w:t>i</w:t>
      </w:r>
      <w:r w:rsidRPr="00A277C9">
        <w:t xml:space="preserve">nsurer or breach of contract between the </w:t>
      </w:r>
      <w:r w:rsidR="004B0F1A">
        <w:t>MCO</w:t>
      </w:r>
      <w:r w:rsidRPr="00A277C9">
        <w:t xml:space="preserve"> or </w:t>
      </w:r>
      <w:r w:rsidR="001D6FCE">
        <w:t>i</w:t>
      </w:r>
      <w:r w:rsidRPr="00A277C9">
        <w:t xml:space="preserve">nsurer and the </w:t>
      </w:r>
      <w:r w:rsidR="00DB7281">
        <w:t>Preferred Provider Network</w:t>
      </w:r>
      <w:r w:rsidR="009B3C10">
        <w:t>.</w:t>
      </w:r>
    </w:p>
    <w:p w14:paraId="5A8E59C6" w14:textId="2216DB85" w:rsidR="00A277C9" w:rsidRDefault="00443943" w:rsidP="001D6FCE">
      <w:pPr>
        <w:pStyle w:val="Heading1"/>
        <w:keepNext/>
        <w:rPr>
          <w:b/>
          <w:bCs/>
        </w:rPr>
      </w:pPr>
      <w:r w:rsidRPr="00C52FCB">
        <w:rPr>
          <w:b/>
          <w:bCs/>
        </w:rPr>
        <w:lastRenderedPageBreak/>
        <w:t>General Insurance Laws</w:t>
      </w:r>
    </w:p>
    <w:p w14:paraId="56DDD5E9" w14:textId="45E0E056" w:rsidR="00770B59" w:rsidRDefault="00770B59" w:rsidP="0087692C">
      <w:pPr>
        <w:pStyle w:val="Heading1"/>
        <w:numPr>
          <w:ilvl w:val="0"/>
          <w:numId w:val="16"/>
        </w:numPr>
        <w:ind w:firstLine="720"/>
      </w:pPr>
      <w:r w:rsidRPr="00EA1A9F">
        <w:t xml:space="preserve">As required by </w:t>
      </w:r>
      <w:r w:rsidR="002B2187" w:rsidRPr="00A277C9">
        <w:t>Conn. Gen. Stat.</w:t>
      </w:r>
      <w:r w:rsidR="002B2187">
        <w:t xml:space="preserve"> </w:t>
      </w:r>
      <w:r w:rsidRPr="00EA1A9F">
        <w:t>§</w:t>
      </w:r>
      <w:r w:rsidR="001D6FCE">
        <w:t xml:space="preserve"> </w:t>
      </w:r>
      <w:r w:rsidRPr="00EA1A9F">
        <w:t>38a-472f(g)(1)(C)</w:t>
      </w:r>
      <w:r w:rsidR="002B2187">
        <w:t>,</w:t>
      </w:r>
      <w:r w:rsidRPr="00EA1A9F">
        <w:t xml:space="preserve"> if </w:t>
      </w:r>
      <w:r w:rsidR="002B2187">
        <w:t>P</w:t>
      </w:r>
      <w:r w:rsidRPr="00EA1A9F">
        <w:t xml:space="preserve">rovider is a hospital, as defined in section 38a-493, or a parent corporation of a hospital, and the </w:t>
      </w:r>
      <w:r w:rsidR="002B2187">
        <w:t>Agreement</w:t>
      </w:r>
      <w:r w:rsidRPr="00EA1A9F">
        <w:t xml:space="preserve"> is not renewed or is terminated by either the </w:t>
      </w:r>
      <w:r w:rsidR="001D6FCE">
        <w:t>health carrier</w:t>
      </w:r>
      <w:r w:rsidRPr="00EA1A9F">
        <w:t xml:space="preserve"> or the </w:t>
      </w:r>
      <w:r w:rsidR="00DB7281">
        <w:t>Provider</w:t>
      </w:r>
      <w:r w:rsidRPr="00EA1A9F">
        <w:t xml:space="preserve">, the </w:t>
      </w:r>
      <w:r w:rsidR="001D6FCE">
        <w:t>health carrier</w:t>
      </w:r>
      <w:r w:rsidRPr="00EA1A9F">
        <w:t xml:space="preserve"> and the </w:t>
      </w:r>
      <w:r w:rsidR="00DB7281">
        <w:t>Provider</w:t>
      </w:r>
      <w:r w:rsidRPr="00EA1A9F">
        <w:t xml:space="preserve"> shall continue to abide by the terms of such </w:t>
      </w:r>
      <w:r w:rsidR="00E117F8">
        <w:t>Agreement</w:t>
      </w:r>
      <w:r w:rsidRPr="00EA1A9F">
        <w:t xml:space="preserve">, including reimbursement terms, for a period of </w:t>
      </w:r>
      <w:r w:rsidR="0028650C">
        <w:t>60</w:t>
      </w:r>
      <w:r w:rsidRPr="00EA1A9F">
        <w:t xml:space="preserve"> days from the date of termination or, in the case of a nonrenewal, from the end of </w:t>
      </w:r>
      <w:r w:rsidR="001D6FCE">
        <w:t>the Agreement term</w:t>
      </w:r>
      <w:r w:rsidRPr="00EA1A9F">
        <w:t xml:space="preserve">. Except as otherwise agreed between such </w:t>
      </w:r>
      <w:r w:rsidR="001D6FCE">
        <w:t>health carrier</w:t>
      </w:r>
      <w:r w:rsidRPr="00EA1A9F">
        <w:t xml:space="preserve"> and such </w:t>
      </w:r>
      <w:r w:rsidR="00DB7281">
        <w:t>Provider</w:t>
      </w:r>
      <w:r w:rsidRPr="00EA1A9F">
        <w:t xml:space="preserve">, the reimbursement terms of any contract entered into by such </w:t>
      </w:r>
      <w:r w:rsidR="001D6FCE">
        <w:t>health carrier</w:t>
      </w:r>
      <w:r w:rsidRPr="00EA1A9F">
        <w:t xml:space="preserve"> and such </w:t>
      </w:r>
      <w:r w:rsidR="00DB7281">
        <w:t>Provider</w:t>
      </w:r>
      <w:r w:rsidRPr="00EA1A9F">
        <w:t xml:space="preserve"> during said </w:t>
      </w:r>
      <w:r w:rsidR="001D6FCE">
        <w:t>60</w:t>
      </w:r>
      <w:r w:rsidRPr="00EA1A9F">
        <w:t xml:space="preserve">-day period shall be retroactive to the date of termination or, in the case of a nonrenewal, the end date of the </w:t>
      </w:r>
      <w:r w:rsidR="001D6FCE">
        <w:t>Agreement term</w:t>
      </w:r>
      <w:r w:rsidRPr="00EA1A9F">
        <w:t xml:space="preserve">. This subparagraph shall not apply if the </w:t>
      </w:r>
      <w:r w:rsidR="001D6FCE">
        <w:t>health carrier</w:t>
      </w:r>
      <w:r w:rsidRPr="00EA1A9F">
        <w:t xml:space="preserve"> and </w:t>
      </w:r>
      <w:r w:rsidR="00DB7281">
        <w:t>Provider</w:t>
      </w:r>
      <w:r w:rsidRPr="00EA1A9F">
        <w:t xml:space="preserve"> agree, in writing, to the termination or nonrenewal of the </w:t>
      </w:r>
      <w:r w:rsidR="001D6FCE">
        <w:t>Agreement</w:t>
      </w:r>
      <w:r w:rsidRPr="00EA1A9F">
        <w:t xml:space="preserve"> and the </w:t>
      </w:r>
      <w:r w:rsidR="001D6FCE">
        <w:t>health carrier</w:t>
      </w:r>
      <w:r w:rsidRPr="00EA1A9F">
        <w:t xml:space="preserve"> and </w:t>
      </w:r>
      <w:r w:rsidR="00DB7281">
        <w:t>Provider</w:t>
      </w:r>
      <w:r w:rsidRPr="00EA1A9F">
        <w:t xml:space="preserve"> provide the notices required under </w:t>
      </w:r>
      <w:r w:rsidR="001D6FCE">
        <w:t>Conn. Gen. Stat. § 38a-472f(g)(1)</w:t>
      </w:r>
      <w:r w:rsidRPr="00EA1A9F">
        <w:t xml:space="preserve"> (A) and (B).</w:t>
      </w:r>
    </w:p>
    <w:p w14:paraId="61308566" w14:textId="3F7A1768" w:rsidR="0084037D" w:rsidRDefault="0084037D" w:rsidP="0087692C">
      <w:pPr>
        <w:pStyle w:val="Heading1"/>
        <w:numPr>
          <w:ilvl w:val="0"/>
          <w:numId w:val="16"/>
        </w:numPr>
        <w:ind w:firstLine="720"/>
      </w:pPr>
      <w:r>
        <w:t xml:space="preserve">As required by </w:t>
      </w:r>
      <w:r w:rsidRPr="00A277C9">
        <w:t>Conn. Gen. Stat</w:t>
      </w:r>
      <w:r>
        <w:t xml:space="preserve"> § 38a-477g(b)(1)(A), the following language is included in the Agreement: </w:t>
      </w:r>
    </w:p>
    <w:p w14:paraId="0E517020" w14:textId="4342BFDF" w:rsidR="00326889" w:rsidRDefault="0084037D" w:rsidP="00326889">
      <w:pPr>
        <w:pStyle w:val="Heading1"/>
        <w:numPr>
          <w:ilvl w:val="0"/>
          <w:numId w:val="0"/>
        </w:numPr>
        <w:ind w:left="1440"/>
      </w:pPr>
      <w:r>
        <w:t xml:space="preserve">Provider agrees that in no event, including, but not limited to, nonpayment by the </w:t>
      </w:r>
      <w:r w:rsidR="001D6FCE">
        <w:t>health carrier</w:t>
      </w:r>
      <w:r>
        <w:t xml:space="preserve"> or intermediary, the insolvency of the </w:t>
      </w:r>
      <w:r w:rsidR="001D6FCE">
        <w:t>health carrier</w:t>
      </w:r>
      <w:r>
        <w:t xml:space="preserve"> or intermediary, or a breach of this Agreement, shall the Provider bill, charge, collect a deposit from, seek compensation, remuneration or reimbursement from, or have any recourse against a covered person or a person (other than the </w:t>
      </w:r>
      <w:r w:rsidR="001D6FCE">
        <w:t>health carrier</w:t>
      </w:r>
      <w:r>
        <w:t xml:space="preserve"> or intermediary) acting on behalf of the covered person for services provided pursuant to this Agreement. This Agreement does not prohibit the Provider from collecting coinsurance, deductibles or copayments, as specifically provided in the evidence of coverage, or fees for uncovered services delivered on a fee-for-service basis to covered persons. Nor does this Agreement prohibit a Provider (except for a </w:t>
      </w:r>
      <w:r w:rsidR="00553558">
        <w:t xml:space="preserve">health care provider </w:t>
      </w:r>
      <w:r>
        <w:t xml:space="preserve">who is employed full-time on the staff of a </w:t>
      </w:r>
      <w:r w:rsidR="001D6FCE">
        <w:t>health carrier</w:t>
      </w:r>
      <w:r>
        <w:t xml:space="preserve"> and has agreed to provide services exclusively to that </w:t>
      </w:r>
      <w:r w:rsidR="001D6FCE">
        <w:t>health carrier</w:t>
      </w:r>
      <w:r>
        <w:t xml:space="preserve">’s covered persons and no others) and a covered person from agreeing to continue services solely at the expense of the covered person, as long as the Provider has clearly informed the covered person that the </w:t>
      </w:r>
      <w:r w:rsidR="001D6FCE">
        <w:t>health carrier</w:t>
      </w:r>
      <w:r>
        <w:t xml:space="preserve"> does not cover or continue to cover a specific service or services. Except as provided herein, this Agreement does not prohibit the Provider from pursuing any available legal remedy. </w:t>
      </w:r>
    </w:p>
    <w:p w14:paraId="20AB6BCD" w14:textId="19EE43A3" w:rsidR="00326889" w:rsidRDefault="00326889" w:rsidP="00326889">
      <w:pPr>
        <w:pStyle w:val="Heading1"/>
        <w:numPr>
          <w:ilvl w:val="0"/>
          <w:numId w:val="16"/>
        </w:numPr>
        <w:ind w:firstLine="720"/>
      </w:pPr>
      <w:r>
        <w:t xml:space="preserve">As required by </w:t>
      </w:r>
      <w:r w:rsidRPr="00A277C9">
        <w:t>Conn. Gen. Stat</w:t>
      </w:r>
      <w:r>
        <w:t xml:space="preserve"> § 38a-477g(b)(1)(B), in the event of a </w:t>
      </w:r>
      <w:r w:rsidR="001D6FCE">
        <w:t>health carrier</w:t>
      </w:r>
      <w:r>
        <w:t xml:space="preserve"> or intermediary insolvency or other cessation of operations, the Provider’s obligation to deliver covered health care services to covered persons without requesting payment from a covered person other than a coinsurance, copayment, deductible or other out-of-pocket expense for such services will continue until the earlier of (i) the termination of the covered person’s coverage under the network plan, including any extension of coverage provided under the </w:t>
      </w:r>
      <w:r w:rsidR="00FB6DE9">
        <w:t>Agreement</w:t>
      </w:r>
      <w:r>
        <w:t xml:space="preserve"> terms or applicable state or federal law for covered persons who are in an active course of treatment, as set forth in § 38a-472f(2)(g), or are totally disabled, or (ii) the date the </w:t>
      </w:r>
      <w:r w:rsidR="002303E4">
        <w:t>Agreement</w:t>
      </w:r>
      <w:r>
        <w:t xml:space="preserve"> between the </w:t>
      </w:r>
      <w:r w:rsidR="001D6FCE">
        <w:t xml:space="preserve">health </w:t>
      </w:r>
      <w:r w:rsidR="001D6FCE">
        <w:lastRenderedPageBreak/>
        <w:t>carrier</w:t>
      </w:r>
      <w:r>
        <w:t xml:space="preserve"> and the </w:t>
      </w:r>
      <w:r w:rsidR="002303E4">
        <w:t>P</w:t>
      </w:r>
      <w:r>
        <w:t xml:space="preserve">rovider would have terminated if the </w:t>
      </w:r>
      <w:r w:rsidR="001D6FCE">
        <w:t>health carrier</w:t>
      </w:r>
      <w:r>
        <w:t xml:space="preserve"> or intermediary had remained in operation, including any extension of coverage required under applicable state or federal law for covered persons who are in an active course of treatment or are totally disabled.</w:t>
      </w:r>
    </w:p>
    <w:p w14:paraId="06B6BDE5" w14:textId="7427DA7E" w:rsidR="007F7AC7" w:rsidRDefault="007F7AC7" w:rsidP="00326889">
      <w:pPr>
        <w:pStyle w:val="Heading1"/>
        <w:numPr>
          <w:ilvl w:val="0"/>
          <w:numId w:val="16"/>
        </w:numPr>
        <w:ind w:firstLine="720"/>
      </w:pPr>
      <w:r w:rsidRPr="007F7AC7">
        <w:t xml:space="preserve">As required by </w:t>
      </w:r>
      <w:r w:rsidRPr="00A277C9">
        <w:t>Conn. Gen. Stat</w:t>
      </w:r>
      <w:r w:rsidRPr="007F7AC7">
        <w:t xml:space="preserve"> § 38a-477g(b)(1)(C), </w:t>
      </w:r>
      <w:r>
        <w:t>P</w:t>
      </w:r>
      <w:r w:rsidRPr="007F7AC7">
        <w:t>rovider shall make health records available to appropriate state and federal authorities involved in assessing the quality of care provided to, or investigating grievances or complaints of, covered persons. Provider shall comply with applicable state and federal laws related to the confidentiality of medical and health records and a covered person’s right to view, obtain copies of or amend such covered person’s medical and health records.</w:t>
      </w:r>
    </w:p>
    <w:p w14:paraId="1F83E93E" w14:textId="3F3A8171" w:rsidR="00BA26F5" w:rsidRDefault="007F7AC7" w:rsidP="00BA26F5">
      <w:pPr>
        <w:pStyle w:val="Heading1"/>
        <w:numPr>
          <w:ilvl w:val="0"/>
          <w:numId w:val="16"/>
        </w:numPr>
        <w:ind w:firstLine="720"/>
      </w:pPr>
      <w:r>
        <w:t>As required by</w:t>
      </w:r>
      <w:r w:rsidR="00BA26F5">
        <w:t xml:space="preserve"> </w:t>
      </w:r>
      <w:r w:rsidR="00BA26F5" w:rsidRPr="00A277C9">
        <w:t>Conn. Gen. Stat</w:t>
      </w:r>
      <w:r w:rsidR="00BA26F5" w:rsidRPr="007F7AC7">
        <w:t xml:space="preserve"> § 38a-477g(b)(1)(</w:t>
      </w:r>
      <w:r w:rsidR="00BA26F5">
        <w:t>D), (c)</w:t>
      </w:r>
      <w:r w:rsidR="005C11C1">
        <w:t>,</w:t>
      </w:r>
      <w:r>
        <w:t xml:space="preserve"> </w:t>
      </w:r>
      <w:r w:rsidR="001D6FCE">
        <w:t>health carrier</w:t>
      </w:r>
      <w:r>
        <w:t xml:space="preserve"> shall</w:t>
      </w:r>
      <w:r w:rsidR="00BA26F5">
        <w:t xml:space="preserve"> </w:t>
      </w:r>
      <w:r w:rsidRPr="007F7AC7">
        <w:t xml:space="preserve">provide to a </w:t>
      </w:r>
      <w:r w:rsidR="00BA26F5">
        <w:t>P</w:t>
      </w:r>
      <w:r w:rsidRPr="007F7AC7">
        <w:t xml:space="preserve">rovider at least </w:t>
      </w:r>
      <w:r w:rsidR="00BA26F5">
        <w:t>90</w:t>
      </w:r>
      <w:r w:rsidRPr="007F7AC7">
        <w:t xml:space="preserve"> days' advance written notice of any change to the provisions or other documents specified under </w:t>
      </w:r>
      <w:r w:rsidR="00BA26F5" w:rsidRPr="00A277C9">
        <w:t>Conn. Gen. Stat</w:t>
      </w:r>
      <w:r w:rsidR="00BA26F5" w:rsidRPr="007F7AC7">
        <w:t xml:space="preserve"> § 38a-477g</w:t>
      </w:r>
      <w:r w:rsidR="00BA26F5">
        <w:t>,</w:t>
      </w:r>
      <w:r w:rsidRPr="007F7AC7">
        <w:t xml:space="preserve"> and any change to the provider manuals and policies specified under </w:t>
      </w:r>
      <w:r w:rsidR="00BA26F5" w:rsidRPr="00A277C9">
        <w:t>Conn. Gen. Stat</w:t>
      </w:r>
      <w:r w:rsidR="00BA26F5" w:rsidRPr="007F7AC7">
        <w:t xml:space="preserve"> § 38a-477g</w:t>
      </w:r>
      <w:r w:rsidR="005C11C1">
        <w:t xml:space="preserve"> </w:t>
      </w:r>
      <w:r w:rsidRPr="007F7AC7">
        <w:t xml:space="preserve">that will result in a material change to such </w:t>
      </w:r>
      <w:r w:rsidR="005C11C1">
        <w:t>Agreement</w:t>
      </w:r>
      <w:r w:rsidRPr="007F7AC7">
        <w:t xml:space="preserve"> or the procedures that a </w:t>
      </w:r>
      <w:r w:rsidR="005C11C1">
        <w:t>P</w:t>
      </w:r>
      <w:r w:rsidRPr="007F7AC7">
        <w:t xml:space="preserve">rovider must follow pursuant to such </w:t>
      </w:r>
      <w:r w:rsidR="005C11C1">
        <w:t>Agreement</w:t>
      </w:r>
      <w:r w:rsidRPr="007F7AC7">
        <w:t>.</w:t>
      </w:r>
    </w:p>
    <w:p w14:paraId="27C62EBB" w14:textId="74F9D7B7" w:rsidR="00BA26F5" w:rsidRDefault="00BA26F5" w:rsidP="00BA26F5">
      <w:pPr>
        <w:pStyle w:val="Heading1"/>
        <w:numPr>
          <w:ilvl w:val="0"/>
          <w:numId w:val="16"/>
        </w:numPr>
        <w:ind w:firstLine="720"/>
      </w:pPr>
      <w:r>
        <w:t xml:space="preserve">As required by </w:t>
      </w:r>
      <w:r w:rsidRPr="00A277C9">
        <w:t>Conn. Gen. Stat</w:t>
      </w:r>
      <w:r w:rsidRPr="007F7AC7">
        <w:t xml:space="preserve"> § 38a-477g(b)(1)(</w:t>
      </w:r>
      <w:r>
        <w:t xml:space="preserve">D), (c), </w:t>
      </w:r>
      <w:r w:rsidR="005C11C1">
        <w:t>a</w:t>
      </w:r>
      <w:r>
        <w:t>t the time a</w:t>
      </w:r>
      <w:r w:rsidR="005C11C1">
        <w:t xml:space="preserve">n agreement </w:t>
      </w:r>
      <w:r>
        <w:t xml:space="preserve">is signed, the </w:t>
      </w:r>
      <w:r w:rsidR="001D6FCE">
        <w:t>health carrier</w:t>
      </w:r>
      <w:r>
        <w:t xml:space="preserve"> or such health carrier's intermediary shall disclose to </w:t>
      </w:r>
      <w:r w:rsidR="005C11C1">
        <w:t>the P</w:t>
      </w:r>
      <w:r>
        <w:t xml:space="preserve">rovider (A) </w:t>
      </w:r>
      <w:r w:rsidR="005C11C1">
        <w:t>a</w:t>
      </w:r>
      <w:r>
        <w:t xml:space="preserve">ll provisions and other documents incorporated by reference in such </w:t>
      </w:r>
      <w:r w:rsidR="005C11C1">
        <w:t>Agreement</w:t>
      </w:r>
      <w:r>
        <w:t>; and (B)</w:t>
      </w:r>
      <w:r w:rsidR="005C11C1">
        <w:t xml:space="preserve"> </w:t>
      </w:r>
      <w:r>
        <w:t xml:space="preserve">all provider manuals and policies incorporated by reference in such </w:t>
      </w:r>
      <w:r w:rsidR="005C11C1">
        <w:t>Agreement</w:t>
      </w:r>
      <w:r>
        <w:t>, if any.</w:t>
      </w:r>
    </w:p>
    <w:p w14:paraId="6A01738F" w14:textId="2ABDD930" w:rsidR="00312634" w:rsidRDefault="00312634" w:rsidP="00BA26F5">
      <w:pPr>
        <w:pStyle w:val="Heading1"/>
        <w:numPr>
          <w:ilvl w:val="0"/>
          <w:numId w:val="16"/>
        </w:numPr>
        <w:ind w:firstLine="720"/>
      </w:pPr>
      <w:r w:rsidRPr="00312634">
        <w:t xml:space="preserve">At the time </w:t>
      </w:r>
      <w:r>
        <w:t xml:space="preserve">the Agreement </w:t>
      </w:r>
      <w:r w:rsidRPr="00312634">
        <w:t xml:space="preserve">is signed, the </w:t>
      </w:r>
      <w:r w:rsidR="001D6FCE">
        <w:t>health carrier</w:t>
      </w:r>
      <w:r w:rsidRPr="00312634">
        <w:t xml:space="preserve"> or such health carrier's intermediary shall disclose to a </w:t>
      </w:r>
      <w:r>
        <w:t>P</w:t>
      </w:r>
      <w:r w:rsidRPr="00312634">
        <w:t>rovider</w:t>
      </w:r>
      <w:r>
        <w:t xml:space="preserve"> all documents required by </w:t>
      </w:r>
      <w:r w:rsidRPr="00A277C9">
        <w:t>Conn. Gen. Stat</w:t>
      </w:r>
      <w:r w:rsidRPr="007F7AC7">
        <w:t xml:space="preserve"> § 38a-477g(</w:t>
      </w:r>
      <w:r>
        <w:t>c)(1).</w:t>
      </w:r>
    </w:p>
    <w:p w14:paraId="43D73736" w14:textId="236A61CC" w:rsidR="00267A2F" w:rsidRDefault="00267A2F" w:rsidP="00BA26F5">
      <w:pPr>
        <w:pStyle w:val="Heading1"/>
        <w:numPr>
          <w:ilvl w:val="0"/>
          <w:numId w:val="16"/>
        </w:numPr>
        <w:ind w:firstLine="720"/>
      </w:pPr>
      <w:r>
        <w:t xml:space="preserve">As required by </w:t>
      </w:r>
      <w:r w:rsidRPr="00A277C9">
        <w:t>Conn. Gen. Stat</w:t>
      </w:r>
      <w:r w:rsidRPr="007F7AC7">
        <w:t xml:space="preserve"> § 38a-477g(</w:t>
      </w:r>
      <w:r>
        <w:t xml:space="preserve">j), </w:t>
      </w:r>
      <w:r w:rsidRPr="00267A2F">
        <w:t>in the event of the failure, for any reason, of a preferred provider network, the</w:t>
      </w:r>
      <w:r w:rsidR="00DB48CB">
        <w:t xml:space="preserve"> MCO</w:t>
      </w:r>
      <w:r w:rsidRPr="00267A2F">
        <w:t xml:space="preserve"> shall provide coverage for the enrollee to continue covered treatment with the </w:t>
      </w:r>
      <w:r w:rsidR="00DB48CB">
        <w:t>P</w:t>
      </w:r>
      <w:r w:rsidRPr="00267A2F">
        <w:t xml:space="preserve">rovider who treated the enrollee under the preferred provider network </w:t>
      </w:r>
      <w:r w:rsidR="00DB48CB">
        <w:t>Agreement</w:t>
      </w:r>
      <w:r w:rsidRPr="00267A2F">
        <w:t xml:space="preserve"> regardless of whether the </w:t>
      </w:r>
      <w:r w:rsidR="00DB48CB">
        <w:t>P</w:t>
      </w:r>
      <w:r w:rsidRPr="00267A2F">
        <w:t>rovider participates in any plan operated by the</w:t>
      </w:r>
      <w:r w:rsidR="00DB48CB">
        <w:t xml:space="preserve"> MCO</w:t>
      </w:r>
      <w:r w:rsidRPr="00267A2F">
        <w:t>. In the event of such failure, the</w:t>
      </w:r>
      <w:r w:rsidR="00DB48CB">
        <w:t xml:space="preserve"> MCO</w:t>
      </w:r>
      <w:r w:rsidRPr="00267A2F">
        <w:t xml:space="preserve"> shall continue coverage until the earlier of (1) the date the enrollee's treatment is completed under a treatment plan that was authorized and in effect on the date of the failure, or (2) the date the </w:t>
      </w:r>
      <w:r w:rsidR="00DB48CB">
        <w:t>Agreement</w:t>
      </w:r>
      <w:r w:rsidRPr="00267A2F">
        <w:t xml:space="preserve"> between the enrollee and the </w:t>
      </w:r>
      <w:r w:rsidR="00DB48CB">
        <w:t>MCO</w:t>
      </w:r>
      <w:r w:rsidRPr="00267A2F">
        <w:t xml:space="preserve"> terminates. The </w:t>
      </w:r>
      <w:r w:rsidR="00DB48CB">
        <w:t>MCO</w:t>
      </w:r>
      <w:r w:rsidRPr="00267A2F">
        <w:t xml:space="preserve"> shall compensate a </w:t>
      </w:r>
      <w:r w:rsidR="00DB48CB">
        <w:t>P</w:t>
      </w:r>
      <w:r w:rsidRPr="00267A2F">
        <w:t xml:space="preserve">rovider for such continued treatment at the rate due the </w:t>
      </w:r>
      <w:r w:rsidR="00DB48CB">
        <w:t>P</w:t>
      </w:r>
      <w:r w:rsidRPr="00267A2F">
        <w:t xml:space="preserve">rovider under the </w:t>
      </w:r>
      <w:r w:rsidR="00DB48CB">
        <w:t>Agreement</w:t>
      </w:r>
      <w:r w:rsidRPr="00267A2F">
        <w:t xml:space="preserve"> with the failed preferred provider network.</w:t>
      </w:r>
    </w:p>
    <w:p w14:paraId="62403B98" w14:textId="637A6CD5" w:rsidR="00312634" w:rsidRDefault="00770B59" w:rsidP="00312634">
      <w:pPr>
        <w:pStyle w:val="Heading1"/>
        <w:numPr>
          <w:ilvl w:val="0"/>
          <w:numId w:val="16"/>
        </w:numPr>
        <w:ind w:firstLine="720"/>
      </w:pPr>
      <w:r w:rsidRPr="00EA1A9F">
        <w:t xml:space="preserve">As required by </w:t>
      </w:r>
      <w:r w:rsidR="00B2638E" w:rsidRPr="00A277C9">
        <w:t>Conn. Gen. Stat.</w:t>
      </w:r>
      <w:r w:rsidR="00B2638E">
        <w:t xml:space="preserve"> </w:t>
      </w:r>
      <w:r w:rsidRPr="00EA1A9F">
        <w:t>§38a-478h,38a-472f(g)(1)(</w:t>
      </w:r>
      <w:r w:rsidRPr="006E1E2B">
        <w:t>A) and Conn. Agencies</w:t>
      </w:r>
      <w:r w:rsidR="006E1E2B" w:rsidRPr="006E1E2B">
        <w:t xml:space="preserve"> Regs.</w:t>
      </w:r>
      <w:r w:rsidRPr="006E1E2B">
        <w:t xml:space="preserve"> § 38a-472f-2, </w:t>
      </w:r>
      <w:r w:rsidR="00EA1A9F" w:rsidRPr="006E1E2B">
        <w:t xml:space="preserve">the </w:t>
      </w:r>
      <w:r w:rsidR="001D6FCE">
        <w:t>health carrier</w:t>
      </w:r>
      <w:r w:rsidRPr="006E1E2B">
        <w:t xml:space="preserve"> and </w:t>
      </w:r>
      <w:r w:rsidR="00DB7281">
        <w:t>Provider</w:t>
      </w:r>
      <w:r w:rsidRPr="00EA1A9F">
        <w:t xml:space="preserve"> shall provide at least </w:t>
      </w:r>
      <w:r w:rsidR="0028650C">
        <w:t>90</w:t>
      </w:r>
      <w:r w:rsidRPr="00EA1A9F">
        <w:t xml:space="preserve"> days' written notice to each other before the </w:t>
      </w:r>
      <w:r w:rsidR="001D6FCE">
        <w:t>health carrier</w:t>
      </w:r>
      <w:r w:rsidRPr="00EA1A9F">
        <w:t xml:space="preserve"> removes a </w:t>
      </w:r>
      <w:r w:rsidR="00DB7281">
        <w:t>Provider</w:t>
      </w:r>
      <w:r w:rsidRPr="00EA1A9F">
        <w:t xml:space="preserve"> from the network or the </w:t>
      </w:r>
      <w:r w:rsidR="00DB7281">
        <w:t>Provider</w:t>
      </w:r>
      <w:r w:rsidRPr="00EA1A9F">
        <w:t xml:space="preserve"> leaves the network. Each </w:t>
      </w:r>
      <w:r w:rsidR="00DB7281">
        <w:t>Provider</w:t>
      </w:r>
      <w:r w:rsidRPr="00EA1A9F">
        <w:t xml:space="preserve"> that receives a notice of removal or issues a departure notice shall provide to the </w:t>
      </w:r>
      <w:r w:rsidR="001D6FCE">
        <w:t>health carrier</w:t>
      </w:r>
      <w:r w:rsidRPr="00EA1A9F">
        <w:t xml:space="preserve">, not later than 30 days after receipt of the notice of termination, a list of such </w:t>
      </w:r>
      <w:r w:rsidR="00DB7281">
        <w:t>Provider</w:t>
      </w:r>
      <w:r w:rsidRPr="00EA1A9F">
        <w:t xml:space="preserve">'s patients who are covered persons under a network plan of such </w:t>
      </w:r>
      <w:r w:rsidR="001D6FCE">
        <w:t>health carrier</w:t>
      </w:r>
      <w:r w:rsidR="00EA1A9F" w:rsidRPr="00EA1A9F">
        <w:t>.</w:t>
      </w:r>
    </w:p>
    <w:p w14:paraId="12C57F01" w14:textId="12124726" w:rsidR="00AA6700" w:rsidRDefault="00AA6700" w:rsidP="00312634">
      <w:pPr>
        <w:pStyle w:val="Heading1"/>
        <w:numPr>
          <w:ilvl w:val="0"/>
          <w:numId w:val="16"/>
        </w:numPr>
        <w:ind w:firstLine="720"/>
      </w:pPr>
      <w:r w:rsidRPr="00EA1A9F">
        <w:lastRenderedPageBreak/>
        <w:t xml:space="preserve">As required by </w:t>
      </w:r>
      <w:r w:rsidR="00B2638E" w:rsidRPr="00A277C9">
        <w:t>Conn. Gen. Stat.</w:t>
      </w:r>
      <w:r w:rsidRPr="00EA1A9F">
        <w:t xml:space="preserve"> § 38a-479aa(l), if the</w:t>
      </w:r>
      <w:r>
        <w:t xml:space="preserve"> </w:t>
      </w:r>
      <w:r w:rsidR="00DB7281">
        <w:t>Preferred Provider Network</w:t>
      </w:r>
      <w:r>
        <w:t xml:space="preserve"> fails to pay for health care services as set forth in the</w:t>
      </w:r>
      <w:r w:rsidR="00E117F8">
        <w:t xml:space="preserve"> Agreement</w:t>
      </w:r>
      <w:r>
        <w:t xml:space="preserve">, the enrollee shall not be liable to the </w:t>
      </w:r>
      <w:r w:rsidR="00DB7281">
        <w:t>Provider</w:t>
      </w:r>
      <w:r>
        <w:t xml:space="preserve"> for any sums owed by the </w:t>
      </w:r>
      <w:r w:rsidR="00DB7281">
        <w:t>Preferred Provider Network</w:t>
      </w:r>
      <w:r>
        <w:t xml:space="preserve"> or any sums owed by the </w:t>
      </w:r>
      <w:r w:rsidR="004B0F1A">
        <w:t>MCO</w:t>
      </w:r>
      <w:r>
        <w:t xml:space="preserve"> because of nonpayment by the </w:t>
      </w:r>
      <w:r w:rsidR="004B0F1A">
        <w:t>MCO</w:t>
      </w:r>
      <w:r>
        <w:t xml:space="preserve">, insolvency of the </w:t>
      </w:r>
      <w:r w:rsidR="004B0F1A">
        <w:t>MCO</w:t>
      </w:r>
      <w:r>
        <w:t xml:space="preserve"> or breach of contract between the </w:t>
      </w:r>
      <w:r w:rsidR="004B0F1A">
        <w:t>MCO</w:t>
      </w:r>
      <w:r>
        <w:t xml:space="preserve"> and the </w:t>
      </w:r>
      <w:r w:rsidR="00DB7281">
        <w:t>Preferred Provider Network</w:t>
      </w:r>
      <w:r>
        <w:t>.</w:t>
      </w:r>
    </w:p>
    <w:p w14:paraId="369A3DD6" w14:textId="4720EB37" w:rsidR="00AA6700" w:rsidRPr="00AA6700" w:rsidRDefault="00EA7348" w:rsidP="004A18B4">
      <w:pPr>
        <w:pStyle w:val="Heading1"/>
        <w:numPr>
          <w:ilvl w:val="0"/>
          <w:numId w:val="16"/>
        </w:numPr>
        <w:ind w:firstLine="720"/>
      </w:pPr>
      <w:r w:rsidRPr="00EA1A9F">
        <w:t xml:space="preserve">As required by </w:t>
      </w:r>
      <w:r w:rsidR="00AA6700" w:rsidRPr="00AA6700">
        <w:t>Conn. Gen. Stat. § 38a-479bb</w:t>
      </w:r>
      <w:r w:rsidRPr="00EA7348">
        <w:t>(d)</w:t>
      </w:r>
      <w:r w:rsidR="004A18B4">
        <w:t>(1)</w:t>
      </w:r>
      <w:r w:rsidR="004A18B4">
        <w:t>,</w:t>
      </w:r>
      <w:r w:rsidR="004A18B4">
        <w:t xml:space="preserve"> the </w:t>
      </w:r>
      <w:r w:rsidR="00DB7281">
        <w:t>Preferred Provider Network</w:t>
      </w:r>
      <w:r>
        <w:t xml:space="preserve"> </w:t>
      </w:r>
      <w:r w:rsidR="004A18B4">
        <w:t>shall</w:t>
      </w:r>
      <w:r w:rsidR="00AA6700" w:rsidRPr="00AA6700">
        <w:t xml:space="preserve"> provide to the </w:t>
      </w:r>
      <w:r w:rsidR="004B0F1A">
        <w:t>MCO</w:t>
      </w:r>
      <w:r w:rsidR="00AA6700" w:rsidRPr="00AA6700">
        <w:t xml:space="preserve"> at the time </w:t>
      </w:r>
      <w:r w:rsidR="004A18B4">
        <w:t>the</w:t>
      </w:r>
      <w:r w:rsidR="00CD1FBB">
        <w:t xml:space="preserve"> A</w:t>
      </w:r>
      <w:r w:rsidR="002009F2">
        <w:t>greement</w:t>
      </w:r>
      <w:r w:rsidR="00AA6700" w:rsidRPr="00AA6700">
        <w:t xml:space="preserve"> is entered into, annually, and upon request of the </w:t>
      </w:r>
      <w:r w:rsidR="004B0F1A">
        <w:t>MCO</w:t>
      </w:r>
      <w:r w:rsidR="00AA6700" w:rsidRPr="00AA6700">
        <w:t xml:space="preserve">, (A) the financial statement completed in accordance with sections 38a-53 and 38a-54, as applicable, and section 38a-479aa; (B) documentation that satisfies the </w:t>
      </w:r>
      <w:r w:rsidR="004B0F1A">
        <w:t>MCO</w:t>
      </w:r>
      <w:r w:rsidR="00AA6700" w:rsidRPr="00AA6700">
        <w:t xml:space="preserve"> that the </w:t>
      </w:r>
      <w:r w:rsidR="00DB7281">
        <w:t>Preferred Provider Network</w:t>
      </w:r>
      <w:r w:rsidR="00AA6700" w:rsidRPr="00AA6700">
        <w:t xml:space="preserve"> has sufficient ability to accept financial risk; (C) documentation that satisfies the </w:t>
      </w:r>
      <w:r w:rsidR="004B0F1A">
        <w:t>MCO</w:t>
      </w:r>
      <w:r w:rsidR="00AA6700" w:rsidRPr="00AA6700">
        <w:t xml:space="preserve"> that the</w:t>
      </w:r>
      <w:r w:rsidR="002009F2">
        <w:t xml:space="preserve"> </w:t>
      </w:r>
      <w:r w:rsidR="00DB7281">
        <w:t>Preferred Provider Network</w:t>
      </w:r>
      <w:r w:rsidR="00AA6700" w:rsidRPr="00AA6700">
        <w:t xml:space="preserve"> has appropriate management expertise and infrastructure; (D) documentation that satisfies the </w:t>
      </w:r>
      <w:r w:rsidR="004B0F1A">
        <w:t>MCO</w:t>
      </w:r>
      <w:r w:rsidR="00AA6700" w:rsidRPr="00AA6700">
        <w:t xml:space="preserve"> that the </w:t>
      </w:r>
      <w:r w:rsidR="00DB7281">
        <w:t>Preferred Provider Network</w:t>
      </w:r>
      <w:r w:rsidR="00AA6700" w:rsidRPr="00AA6700">
        <w:t xml:space="preserve"> has an adequate provider network taking into account the geographic distribution of enrollees and </w:t>
      </w:r>
      <w:r w:rsidR="00DB7281">
        <w:t>Provider</w:t>
      </w:r>
      <w:r w:rsidR="00AA6700" w:rsidRPr="00AA6700">
        <w:t xml:space="preserve">s and whether </w:t>
      </w:r>
      <w:r w:rsidR="00DB7281">
        <w:t>Provider</w:t>
      </w:r>
      <w:r w:rsidR="00AA6700" w:rsidRPr="00AA6700">
        <w:t xml:space="preserve">s are accepting new patients; (E) an accurate list of </w:t>
      </w:r>
      <w:r w:rsidR="00DB7281">
        <w:t>Provider</w:t>
      </w:r>
      <w:r w:rsidR="00AA6700" w:rsidRPr="00AA6700">
        <w:t xml:space="preserve">s; and (F) documentation that satisfies the </w:t>
      </w:r>
      <w:r w:rsidR="004B0F1A">
        <w:t>MCO</w:t>
      </w:r>
      <w:r w:rsidR="00AA6700" w:rsidRPr="00AA6700">
        <w:t xml:space="preserve"> that the </w:t>
      </w:r>
      <w:r w:rsidR="00DB7281">
        <w:t>Preferred Provider Network</w:t>
      </w:r>
      <w:r w:rsidR="00AA6700" w:rsidRPr="00AA6700">
        <w:t xml:space="preserve"> has the ability to ensure the delivery of health care services as set forth in the </w:t>
      </w:r>
      <w:r w:rsidR="002009F2">
        <w:t>Agreement</w:t>
      </w:r>
      <w:r w:rsidR="00412B7D">
        <w:t>.</w:t>
      </w:r>
    </w:p>
    <w:p w14:paraId="5642FEA0" w14:textId="29197628"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(2)</w:t>
      </w:r>
      <w:r>
        <w:t>,</w:t>
      </w:r>
      <w:r>
        <w:t xml:space="preserve"> the</w:t>
      </w:r>
      <w:r w:rsidR="00AA6700" w:rsidRPr="00AA6700">
        <w:t xml:space="preserve"> </w:t>
      </w:r>
      <w:r w:rsidR="00DB7281">
        <w:t>Preferred Provider Network</w:t>
      </w:r>
      <w:r w:rsidR="00EA7348">
        <w:t xml:space="preserve"> </w:t>
      </w:r>
      <w:r>
        <w:t>shall</w:t>
      </w:r>
      <w:r w:rsidR="00AA6700" w:rsidRPr="00AA6700">
        <w:t xml:space="preserve"> provide to the </w:t>
      </w:r>
      <w:r w:rsidR="004B0F1A">
        <w:t>MCO</w:t>
      </w:r>
      <w:r w:rsidR="00AA6700" w:rsidRPr="00AA6700">
        <w:t xml:space="preserve"> a quarterly status report that includes (A) information updating the financial statement completed in accordance with sections 38a-53 and 38a-54, as applicable, and section 38a-479aa; (B) a report showing amounts paid to those </w:t>
      </w:r>
      <w:r w:rsidR="00CD1FBB">
        <w:t>P</w:t>
      </w:r>
      <w:r w:rsidR="00AA6700" w:rsidRPr="00AA6700">
        <w:t xml:space="preserve">roviders who provide health care services on behalf of the </w:t>
      </w:r>
      <w:r w:rsidR="004B0F1A">
        <w:t>MCO</w:t>
      </w:r>
      <w:r w:rsidR="00AA6700" w:rsidRPr="00AA6700">
        <w:t xml:space="preserve">; (C) an estimate of payments due </w:t>
      </w:r>
      <w:r w:rsidR="00CD1FBB">
        <w:t>P</w:t>
      </w:r>
      <w:r w:rsidR="00AA6700" w:rsidRPr="00AA6700">
        <w:t xml:space="preserve">roviders but not yet reported by </w:t>
      </w:r>
      <w:r w:rsidR="00CD1FBB">
        <w:t>P</w:t>
      </w:r>
      <w:r w:rsidR="00AA6700" w:rsidRPr="00AA6700">
        <w:t xml:space="preserve">roviders; (D) amounts owed to </w:t>
      </w:r>
      <w:r w:rsidR="00CD1FBB">
        <w:t>P</w:t>
      </w:r>
      <w:r w:rsidR="00AA6700" w:rsidRPr="00AA6700">
        <w:t xml:space="preserve">roviders for that quarter; and (E) the number of utilization review determinations not to certify an admission, service, procedure or extension of stay made by or on behalf of the </w:t>
      </w:r>
      <w:r w:rsidR="00DB7281">
        <w:t>Preferred Provider Network</w:t>
      </w:r>
      <w:r w:rsidR="00AA6700" w:rsidRPr="00AA6700">
        <w:t xml:space="preserve"> and the outcome of such determination on appeal</w:t>
      </w:r>
      <w:r w:rsidR="00412B7D">
        <w:t>.</w:t>
      </w:r>
    </w:p>
    <w:p w14:paraId="632F2FB1" w14:textId="61E897C4"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(3)</w:t>
      </w:r>
      <w:r>
        <w:t>,</w:t>
      </w:r>
      <w:r>
        <w:t xml:space="preserve"> the</w:t>
      </w:r>
      <w:r w:rsidR="00AA6700" w:rsidRPr="00AA6700">
        <w:t xml:space="preserve"> </w:t>
      </w:r>
      <w:r w:rsidR="00DB7281">
        <w:t>Preferred Provider Network</w:t>
      </w:r>
      <w:r w:rsidR="00EA7348">
        <w:t xml:space="preserve"> </w:t>
      </w:r>
      <w:r>
        <w:t>shall</w:t>
      </w:r>
      <w:r w:rsidR="00AA6700" w:rsidRPr="00AA6700">
        <w:t xml:space="preserve"> provide notice to the </w:t>
      </w:r>
      <w:r w:rsidR="004B0F1A">
        <w:t>MCO</w:t>
      </w:r>
      <w:r w:rsidR="00AA6700" w:rsidRPr="00AA6700">
        <w:t xml:space="preserve"> not later than </w:t>
      </w:r>
      <w:r w:rsidR="00CD1FBB">
        <w:t>5</w:t>
      </w:r>
      <w:r w:rsidR="00AA6700" w:rsidRPr="00AA6700">
        <w:t xml:space="preserve"> business days after (A) any change involving the ownership structure of the </w:t>
      </w:r>
      <w:r w:rsidR="00DB7281">
        <w:t>Preferred Provider Network</w:t>
      </w:r>
      <w:r w:rsidR="00AA6700" w:rsidRPr="00AA6700">
        <w:t xml:space="preserve">; (B) financial or operational concerns arise regarding the financial viability of the </w:t>
      </w:r>
      <w:r w:rsidR="00DB7281">
        <w:t>Preferred Provider Network</w:t>
      </w:r>
      <w:r w:rsidR="00AA6700" w:rsidRPr="00AA6700">
        <w:t xml:space="preserve">; or (C) the </w:t>
      </w:r>
      <w:r w:rsidR="00DB7281">
        <w:t>Preferred Provider Network</w:t>
      </w:r>
      <w:r w:rsidR="00AA6700" w:rsidRPr="00AA6700">
        <w:t>'s loss of a license in this or any other state</w:t>
      </w:r>
      <w:r w:rsidR="00412B7D">
        <w:t>.</w:t>
      </w:r>
    </w:p>
    <w:p w14:paraId="244584E6" w14:textId="7E768C5D"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(4)</w:t>
      </w:r>
      <w:r>
        <w:t>,</w:t>
      </w:r>
      <w:r>
        <w:t xml:space="preserve"> i</w:t>
      </w:r>
      <w:r w:rsidR="00AA6700" w:rsidRPr="00AA6700">
        <w:t xml:space="preserve">f the </w:t>
      </w:r>
      <w:r w:rsidR="004B0F1A">
        <w:t>MCO</w:t>
      </w:r>
      <w:r w:rsidR="00AA6700" w:rsidRPr="00AA6700">
        <w:t xml:space="preserve"> fails to pay for health care services as set forth in the </w:t>
      </w:r>
      <w:r w:rsidR="00412B7D">
        <w:t>Agreement</w:t>
      </w:r>
      <w:r w:rsidR="00AA6700" w:rsidRPr="00AA6700">
        <w:t xml:space="preserve">, the enrollee will not be liable to the </w:t>
      </w:r>
      <w:r w:rsidR="005E4FE1">
        <w:t>P</w:t>
      </w:r>
      <w:r w:rsidR="00AA6700" w:rsidRPr="00AA6700">
        <w:t xml:space="preserve">rovider or </w:t>
      </w:r>
      <w:r w:rsidR="00DB7281">
        <w:t>Preferred Provider Network</w:t>
      </w:r>
      <w:r w:rsidR="00AA6700" w:rsidRPr="00AA6700">
        <w:t xml:space="preserve"> for any sums owed by the </w:t>
      </w:r>
      <w:r w:rsidR="004B0F1A">
        <w:t>MCO</w:t>
      </w:r>
      <w:r w:rsidR="00AA6700" w:rsidRPr="00AA6700">
        <w:t xml:space="preserve"> or </w:t>
      </w:r>
      <w:r w:rsidR="00DB7281">
        <w:t>Preferred Provider Network</w:t>
      </w:r>
      <w:r w:rsidR="00412B7D">
        <w:t>.</w:t>
      </w:r>
    </w:p>
    <w:p w14:paraId="1A083F1A" w14:textId="5B92C695"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(5)</w:t>
      </w:r>
      <w:r>
        <w:t>,</w:t>
      </w:r>
      <w:r>
        <w:t xml:space="preserve"> t</w:t>
      </w:r>
      <w:r w:rsidR="00AA6700" w:rsidRPr="00AA6700">
        <w:t xml:space="preserve">he </w:t>
      </w:r>
      <w:r w:rsidR="00DB7281">
        <w:t>Preferred Provider Network</w:t>
      </w:r>
      <w:r w:rsidR="005E4FE1" w:rsidRPr="00AA6700">
        <w:t xml:space="preserve"> </w:t>
      </w:r>
      <w:r w:rsidR="00AA6700" w:rsidRPr="00AA6700">
        <w:t xml:space="preserve">shall include in all </w:t>
      </w:r>
      <w:r w:rsidR="00CD1FBB">
        <w:t>agreements</w:t>
      </w:r>
      <w:r w:rsidR="00AA6700" w:rsidRPr="00AA6700">
        <w:t xml:space="preserve"> between the </w:t>
      </w:r>
      <w:r w:rsidR="00DB7281">
        <w:t>Preferred Provider Network</w:t>
      </w:r>
      <w:r w:rsidR="005E4FE1" w:rsidRPr="00AA6700">
        <w:t xml:space="preserve"> </w:t>
      </w:r>
      <w:r w:rsidR="00AA6700" w:rsidRPr="00AA6700">
        <w:t xml:space="preserve">and </w:t>
      </w:r>
      <w:r w:rsidR="00DB7281">
        <w:t>Provider</w:t>
      </w:r>
      <w:r w:rsidR="00AA6700" w:rsidRPr="00AA6700">
        <w:t xml:space="preserve">s a provision that if the </w:t>
      </w:r>
      <w:r w:rsidR="00DB7281">
        <w:t>Preferred Provider Network</w:t>
      </w:r>
      <w:r w:rsidR="005E4FE1" w:rsidRPr="00AA6700">
        <w:t xml:space="preserve"> </w:t>
      </w:r>
      <w:r w:rsidR="00AA6700" w:rsidRPr="00AA6700">
        <w:t xml:space="preserve">fails to pay for health care services as set forth in the </w:t>
      </w:r>
      <w:r w:rsidR="006D4426">
        <w:t>Agreement</w:t>
      </w:r>
      <w:r w:rsidR="00AA6700" w:rsidRPr="00AA6700">
        <w:t xml:space="preserve">, for any reason, the enrollee shall not be liable to the </w:t>
      </w:r>
      <w:r w:rsidR="00DB7281">
        <w:t>Provider</w:t>
      </w:r>
      <w:r w:rsidR="00AA6700" w:rsidRPr="00AA6700">
        <w:t xml:space="preserve"> or </w:t>
      </w:r>
      <w:r w:rsidR="00DB7281">
        <w:t>Preferred Provider Network</w:t>
      </w:r>
      <w:r w:rsidR="005E4FE1" w:rsidRPr="00AA6700">
        <w:t xml:space="preserve"> </w:t>
      </w:r>
      <w:r w:rsidR="00AA6700" w:rsidRPr="00AA6700">
        <w:t xml:space="preserve">for any sums owed by the </w:t>
      </w:r>
      <w:r w:rsidR="00DB7281">
        <w:t>Preferred Provider Network</w:t>
      </w:r>
      <w:r w:rsidR="005E4FE1" w:rsidRPr="00AA6700">
        <w:t xml:space="preserve"> </w:t>
      </w:r>
      <w:r w:rsidR="00AA6700" w:rsidRPr="00AA6700">
        <w:t xml:space="preserve">or any sums owed by the </w:t>
      </w:r>
      <w:r w:rsidR="004B0F1A">
        <w:t>MCO</w:t>
      </w:r>
      <w:r w:rsidR="006D4426" w:rsidRPr="00AA6700">
        <w:t xml:space="preserve"> </w:t>
      </w:r>
      <w:r w:rsidR="00AA6700" w:rsidRPr="00AA6700">
        <w:t xml:space="preserve">because of nonpayment by the </w:t>
      </w:r>
      <w:r w:rsidR="004B0F1A">
        <w:t>MCO</w:t>
      </w:r>
      <w:r w:rsidR="00AA6700" w:rsidRPr="00AA6700">
        <w:t xml:space="preserve">, </w:t>
      </w:r>
      <w:r w:rsidR="00AA6700" w:rsidRPr="00AA6700">
        <w:lastRenderedPageBreak/>
        <w:t xml:space="preserve">insolvency of the </w:t>
      </w:r>
      <w:r w:rsidR="004B0F1A">
        <w:t>MCO</w:t>
      </w:r>
      <w:r w:rsidR="006D4426" w:rsidRPr="00AA6700">
        <w:t xml:space="preserve"> </w:t>
      </w:r>
      <w:r w:rsidR="00AA6700" w:rsidRPr="00AA6700">
        <w:t xml:space="preserve">or breach of contract between the </w:t>
      </w:r>
      <w:r w:rsidR="004B0F1A">
        <w:t>MCO</w:t>
      </w:r>
      <w:r w:rsidR="006D4426" w:rsidRPr="00AA6700">
        <w:t xml:space="preserve"> </w:t>
      </w:r>
      <w:r w:rsidR="00AA6700" w:rsidRPr="00AA6700">
        <w:t xml:space="preserve">and the </w:t>
      </w:r>
      <w:r w:rsidR="00DB7281">
        <w:t>Preferred Provider Network</w:t>
      </w:r>
      <w:r w:rsidR="00412B7D">
        <w:t>.</w:t>
      </w:r>
    </w:p>
    <w:p w14:paraId="4969903A" w14:textId="077870F1"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(6)</w:t>
      </w:r>
      <w:r>
        <w:t>,</w:t>
      </w:r>
      <w:r>
        <w:t xml:space="preserve"> t</w:t>
      </w:r>
      <w:r w:rsidR="00AA6700" w:rsidRPr="00AA6700">
        <w:t xml:space="preserve">he </w:t>
      </w:r>
      <w:r w:rsidR="00DB7281">
        <w:t>Preferred Provider Network</w:t>
      </w:r>
      <w:r w:rsidR="005E4FE1">
        <w:t xml:space="preserve"> </w:t>
      </w:r>
      <w:r w:rsidR="00412B7D">
        <w:t>is required</w:t>
      </w:r>
      <w:r w:rsidR="00AA6700" w:rsidRPr="00AA6700">
        <w:t xml:space="preserve"> to provide information to the </w:t>
      </w:r>
      <w:r w:rsidR="004B0F1A">
        <w:t>MCO</w:t>
      </w:r>
      <w:r w:rsidR="00AA6700" w:rsidRPr="00AA6700">
        <w:t xml:space="preserve">, satisfactory to the </w:t>
      </w:r>
      <w:r w:rsidR="004B0F1A">
        <w:t>MCO</w:t>
      </w:r>
      <w:r w:rsidR="00AA6700" w:rsidRPr="00AA6700">
        <w:t xml:space="preserve">, regarding the </w:t>
      </w:r>
      <w:r w:rsidR="00DB7281">
        <w:t>Preferred Provider Network</w:t>
      </w:r>
      <w:r w:rsidR="00AA6700" w:rsidRPr="00AA6700">
        <w:t>'s reserves for financial risk</w:t>
      </w:r>
      <w:r w:rsidR="00412B7D">
        <w:t>.</w:t>
      </w:r>
    </w:p>
    <w:p w14:paraId="71CEDB5B" w14:textId="77071670"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(7)</w:t>
      </w:r>
      <w:r>
        <w:t>,</w:t>
      </w:r>
      <w:r>
        <w:t xml:space="preserve"> t</w:t>
      </w:r>
      <w:r w:rsidR="00AA6700" w:rsidRPr="00AA6700">
        <w:t xml:space="preserve">he </w:t>
      </w:r>
      <w:r w:rsidR="00DB7281">
        <w:t>Preferred Provider Network</w:t>
      </w:r>
      <w:r w:rsidR="005E4FE1" w:rsidRPr="00AA6700">
        <w:t xml:space="preserve"> </w:t>
      </w:r>
      <w:r w:rsidR="00AA6700" w:rsidRPr="00AA6700">
        <w:t xml:space="preserve">or </w:t>
      </w:r>
      <w:r w:rsidR="004B0F1A">
        <w:t>MCO</w:t>
      </w:r>
      <w:r w:rsidR="006D4426" w:rsidRPr="00AA6700">
        <w:t xml:space="preserve"> </w:t>
      </w:r>
      <w:r w:rsidR="00AA6700" w:rsidRPr="00AA6700">
        <w:t xml:space="preserve">shall post and maintain a letter of credit, bond, surety, reinsurance, reserve or other financial security acceptable to the commissioner, in order to satisfy the risk accepted by the </w:t>
      </w:r>
      <w:r w:rsidR="00DB7281">
        <w:t>Preferred Provider Network</w:t>
      </w:r>
      <w:r w:rsidR="005E4FE1" w:rsidRPr="00AA6700">
        <w:t xml:space="preserve"> </w:t>
      </w:r>
      <w:r w:rsidR="00AA6700" w:rsidRPr="00AA6700">
        <w:t>pursuant to the contract, in an amount calculated in accordance with subsection (i) of section 38a-479aa</w:t>
      </w:r>
      <w:r w:rsidR="00412B7D">
        <w:t>. T</w:t>
      </w:r>
      <w:r w:rsidR="00AA6700" w:rsidRPr="00AA6700">
        <w:t xml:space="preserve">he </w:t>
      </w:r>
      <w:r w:rsidR="004B0F1A">
        <w:t>MCO</w:t>
      </w:r>
      <w:r w:rsidR="006D4426" w:rsidRPr="00AA6700">
        <w:t xml:space="preserve"> </w:t>
      </w:r>
      <w:r w:rsidR="006D4426">
        <w:t xml:space="preserve">shall </w:t>
      </w:r>
      <w:r w:rsidR="00AA6700" w:rsidRPr="00AA6700">
        <w:t>determine who posts and maintains the security required</w:t>
      </w:r>
      <w:r w:rsidR="00412B7D">
        <w:t>. I</w:t>
      </w:r>
      <w:r w:rsidR="00AA6700" w:rsidRPr="00AA6700">
        <w:t xml:space="preserve">n the event of insolvency or nonpayment, such security shall be used by the </w:t>
      </w:r>
      <w:r w:rsidR="00DB7281">
        <w:t>Preferred Provider Network</w:t>
      </w:r>
      <w:r w:rsidR="00AA6700" w:rsidRPr="00AA6700">
        <w:t xml:space="preserve">, or other entity designated by the </w:t>
      </w:r>
      <w:r>
        <w:t>C</w:t>
      </w:r>
      <w:r w:rsidR="00AA6700" w:rsidRPr="00AA6700">
        <w:t xml:space="preserve">ommissioner, solely for the purpose of paying any outstanding amounts owed </w:t>
      </w:r>
      <w:r w:rsidR="00DB7281">
        <w:t>Provider</w:t>
      </w:r>
      <w:r w:rsidR="00AA6700" w:rsidRPr="00AA6700">
        <w:t xml:space="preserve">s, except that any remaining security may be used for the purpose of reimbursing the </w:t>
      </w:r>
      <w:r w:rsidR="004B0F1A">
        <w:t>MCO</w:t>
      </w:r>
      <w:r w:rsidR="006D4426" w:rsidRPr="00AA6700">
        <w:t xml:space="preserve"> </w:t>
      </w:r>
      <w:r w:rsidR="00AA6700" w:rsidRPr="00AA6700">
        <w:t xml:space="preserve">for any payments made by the </w:t>
      </w:r>
      <w:r w:rsidR="004B0F1A">
        <w:t>MCO</w:t>
      </w:r>
      <w:r w:rsidR="00AA6700" w:rsidRPr="00AA6700">
        <w:t xml:space="preserve"> to </w:t>
      </w:r>
      <w:r w:rsidR="00DB7281">
        <w:t>Provider</w:t>
      </w:r>
      <w:r w:rsidR="00AA6700" w:rsidRPr="00AA6700">
        <w:t xml:space="preserve">s on behalf of the </w:t>
      </w:r>
      <w:r w:rsidR="00DB7281">
        <w:t>Preferred Provider Network</w:t>
      </w:r>
      <w:r w:rsidR="00412B7D">
        <w:t>.</w:t>
      </w:r>
      <w:r w:rsidR="006D4426">
        <w:t xml:space="preserve"> </w:t>
      </w:r>
    </w:p>
    <w:p w14:paraId="27C22D8B" w14:textId="18F28447"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(8)</w:t>
      </w:r>
      <w:r>
        <w:t>,</w:t>
      </w:r>
      <w:r>
        <w:t xml:space="preserve"> a</w:t>
      </w:r>
      <w:r w:rsidR="00AA6700" w:rsidRPr="00AA6700">
        <w:t xml:space="preserve">t the discretion of the </w:t>
      </w:r>
      <w:r w:rsidR="004B0F1A">
        <w:t>MCO</w:t>
      </w:r>
      <w:r>
        <w:t xml:space="preserve"> and</w:t>
      </w:r>
      <w:r w:rsidR="00AA6700" w:rsidRPr="00AA6700">
        <w:t xml:space="preserve"> </w:t>
      </w:r>
      <w:r w:rsidR="00412B7D">
        <w:t>to the extent the</w:t>
      </w:r>
      <w:r w:rsidR="00412B7D" w:rsidRPr="00AA6700">
        <w:t xml:space="preserve"> </w:t>
      </w:r>
      <w:r w:rsidR="004B0F1A">
        <w:t>MCO</w:t>
      </w:r>
      <w:r w:rsidR="006D4426" w:rsidRPr="00AA6700">
        <w:t xml:space="preserve"> </w:t>
      </w:r>
      <w:r w:rsidR="00412B7D" w:rsidRPr="00AA6700">
        <w:t xml:space="preserve">is permitted, </w:t>
      </w:r>
      <w:r>
        <w:t xml:space="preserve">MCO </w:t>
      </w:r>
      <w:r w:rsidR="00412B7D">
        <w:t>will</w:t>
      </w:r>
      <w:r w:rsidR="00AA6700" w:rsidRPr="00AA6700">
        <w:t xml:space="preserve"> pay </w:t>
      </w:r>
      <w:r w:rsidR="00DB7281">
        <w:t>Provider</w:t>
      </w:r>
      <w:r w:rsidR="00AA6700" w:rsidRPr="00AA6700">
        <w:t xml:space="preserve">s directly and in lieu of the </w:t>
      </w:r>
      <w:r w:rsidR="00DB7281">
        <w:t>Preferred Provider Network</w:t>
      </w:r>
      <w:r w:rsidR="005E4FE1" w:rsidRPr="00AA6700">
        <w:t xml:space="preserve"> </w:t>
      </w:r>
      <w:r w:rsidR="00AA6700" w:rsidRPr="00AA6700">
        <w:t xml:space="preserve">in the event of insolvency or mismanagement by the </w:t>
      </w:r>
      <w:r w:rsidR="00DB7281">
        <w:t>Preferred Provider Network</w:t>
      </w:r>
      <w:r w:rsidR="005E4FE1" w:rsidRPr="00AA6700">
        <w:t xml:space="preserve"> </w:t>
      </w:r>
      <w:r w:rsidR="00AA6700" w:rsidRPr="00AA6700">
        <w:t xml:space="preserve">and that payments made pursuant to this subdivision may be made or reimbursed from the security posted pursuant to </w:t>
      </w:r>
      <w:r w:rsidR="00412B7D" w:rsidRPr="00AA6700">
        <w:t>Conn. Gen. Stat. Ann. § 38a-479bb</w:t>
      </w:r>
      <w:r w:rsidR="00412B7D">
        <w:t>(b).</w:t>
      </w:r>
    </w:p>
    <w:p w14:paraId="5F59EE28" w14:textId="3DF7FB92"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t>(9)</w:t>
      </w:r>
      <w:r>
        <w:t>,</w:t>
      </w:r>
      <w:r>
        <w:t xml:space="preserve"> </w:t>
      </w:r>
      <w:r w:rsidR="00CD1FBB">
        <w:t>agreements</w:t>
      </w:r>
      <w:r w:rsidR="00AA6700" w:rsidRPr="00AA6700">
        <w:t xml:space="preserve"> between the </w:t>
      </w:r>
      <w:r w:rsidR="00DB7281">
        <w:t>Preferred Provider Network</w:t>
      </w:r>
      <w:r w:rsidR="005E4FE1" w:rsidRPr="00AA6700">
        <w:t xml:space="preserve"> </w:t>
      </w:r>
      <w:r w:rsidR="00AA6700" w:rsidRPr="00AA6700">
        <w:t xml:space="preserve">and </w:t>
      </w:r>
      <w:r w:rsidR="00DB7281">
        <w:t>Provider</w:t>
      </w:r>
      <w:r w:rsidR="00AA6700" w:rsidRPr="00AA6700">
        <w:t xml:space="preserve">s </w:t>
      </w:r>
      <w:r>
        <w:t xml:space="preserve">shall be </w:t>
      </w:r>
      <w:r>
        <w:t>t</w:t>
      </w:r>
      <w:r w:rsidRPr="00AA6700">
        <w:t>ransferr</w:t>
      </w:r>
      <w:r>
        <w:t>ed</w:t>
      </w:r>
      <w:r w:rsidRPr="00AA6700">
        <w:t xml:space="preserve"> and </w:t>
      </w:r>
      <w:r>
        <w:t>assigned</w:t>
      </w:r>
      <w:r w:rsidRPr="00AA6700">
        <w:t xml:space="preserve"> </w:t>
      </w:r>
      <w:r w:rsidR="00AA6700" w:rsidRPr="00AA6700">
        <w:t xml:space="preserve">to the </w:t>
      </w:r>
      <w:r w:rsidR="004B0F1A">
        <w:t>MCO</w:t>
      </w:r>
      <w:r w:rsidR="006D4426" w:rsidRPr="00AA6700">
        <w:t xml:space="preserve"> </w:t>
      </w:r>
      <w:r w:rsidR="00AA6700" w:rsidRPr="00AA6700">
        <w:t xml:space="preserve">for the provision of future services by </w:t>
      </w:r>
      <w:r w:rsidR="00DB7281">
        <w:t>Provider</w:t>
      </w:r>
      <w:r w:rsidR="00AA6700" w:rsidRPr="00AA6700">
        <w:t xml:space="preserve">s to enrollees, at the discretion of the </w:t>
      </w:r>
      <w:r w:rsidR="004B0F1A">
        <w:t>MCO</w:t>
      </w:r>
      <w:r w:rsidR="00AA6700" w:rsidRPr="00AA6700">
        <w:t xml:space="preserve">, in the event the </w:t>
      </w:r>
      <w:r w:rsidR="00DB7281">
        <w:t>Preferred Provider Network</w:t>
      </w:r>
      <w:r w:rsidR="00AA6700" w:rsidRPr="00AA6700">
        <w:t xml:space="preserve"> (A) becomes insolvent, (B) otherwise ceases to conduct business, as determined by the commissioner, or (C) demonstrates a pattern of nonpayment of authorized claims, as determined by the commissioner, for a period in excess of </w:t>
      </w:r>
      <w:r w:rsidR="00CD1FBB">
        <w:t>90</w:t>
      </w:r>
      <w:r w:rsidR="00AA6700" w:rsidRPr="00AA6700">
        <w:t xml:space="preserve"> days</w:t>
      </w:r>
      <w:r w:rsidR="00081812">
        <w:t xml:space="preserve">. </w:t>
      </w:r>
    </w:p>
    <w:p w14:paraId="18126B5F" w14:textId="61C2A93C"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rsidR="00966C37">
        <w:t>(10)</w:t>
      </w:r>
      <w:r>
        <w:t>,</w:t>
      </w:r>
      <w:r w:rsidR="00966C37">
        <w:t xml:space="preserve"> each contract between a Preferred Provider Network and Provider shall include a provision t</w:t>
      </w:r>
      <w:r w:rsidR="00AA6700" w:rsidRPr="00AA6700">
        <w:t xml:space="preserve">ransferring and assigning </w:t>
      </w:r>
      <w:r w:rsidR="00966C37">
        <w:t xml:space="preserve">such </w:t>
      </w:r>
      <w:r w:rsidR="00AA6700" w:rsidRPr="00AA6700">
        <w:t xml:space="preserve">contracts to the </w:t>
      </w:r>
      <w:r w:rsidR="004B0F1A">
        <w:t>MCO</w:t>
      </w:r>
      <w:r w:rsidR="006D4426" w:rsidRPr="00AA6700">
        <w:t xml:space="preserve"> </w:t>
      </w:r>
      <w:r w:rsidR="00AA6700" w:rsidRPr="00AA6700">
        <w:t xml:space="preserve">for the provision of future health care services by </w:t>
      </w:r>
      <w:r w:rsidR="00DB7281">
        <w:t>Provider</w:t>
      </w:r>
      <w:r w:rsidR="00AA6700" w:rsidRPr="00AA6700">
        <w:t xml:space="preserve">s to enrollees, at the discretion of the </w:t>
      </w:r>
      <w:r w:rsidR="004B0F1A">
        <w:t>MCO</w:t>
      </w:r>
      <w:r w:rsidR="00AA6700" w:rsidRPr="00AA6700">
        <w:t xml:space="preserve">, in the event the </w:t>
      </w:r>
      <w:r w:rsidR="00DB7281">
        <w:t>Preferred Provider Network</w:t>
      </w:r>
      <w:r w:rsidR="005E4FE1" w:rsidRPr="00AA6700">
        <w:t xml:space="preserve"> </w:t>
      </w:r>
      <w:r w:rsidR="00AA6700" w:rsidRPr="00AA6700">
        <w:t>(A) becomes insolvent, (B) otherwise ceases to conduct business, as determined by the commissioner, or (C) demonstrates a pattern of nonpayment of authorized claims, as determined by the commissioner, for a period in excess of ninety days</w:t>
      </w:r>
      <w:r w:rsidR="00081812">
        <w:t>.</w:t>
      </w:r>
    </w:p>
    <w:p w14:paraId="15ADD223" w14:textId="3560B545" w:rsidR="00AA6700" w:rsidRPr="00AA6700" w:rsidRDefault="004A18B4" w:rsidP="004A18B4">
      <w:pPr>
        <w:pStyle w:val="Heading1"/>
        <w:numPr>
          <w:ilvl w:val="0"/>
          <w:numId w:val="16"/>
        </w:numPr>
        <w:ind w:firstLine="720"/>
      </w:pPr>
      <w:r w:rsidRPr="00EA1A9F">
        <w:t xml:space="preserve">As required by </w:t>
      </w:r>
      <w:r w:rsidRPr="00AA6700">
        <w:t>Conn. Gen. Stat. § 38a-479bb</w:t>
      </w:r>
      <w:r w:rsidRPr="00EA7348">
        <w:t>(d)</w:t>
      </w:r>
      <w:r w:rsidR="00966C37">
        <w:t>(11)</w:t>
      </w:r>
      <w:r>
        <w:t>,</w:t>
      </w:r>
      <w:r w:rsidR="00966C37">
        <w:t xml:space="preserve"> t</w:t>
      </w:r>
      <w:r w:rsidR="00AA6700" w:rsidRPr="00AA6700">
        <w:t xml:space="preserve">he </w:t>
      </w:r>
      <w:r w:rsidR="00DB7281">
        <w:t>Preferred Provider Network</w:t>
      </w:r>
      <w:r w:rsidR="005E4FE1" w:rsidRPr="00AA6700">
        <w:t xml:space="preserve"> </w:t>
      </w:r>
      <w:r w:rsidR="00AA6700" w:rsidRPr="00AA6700">
        <w:t xml:space="preserve">shall pay for the delivery of health care services and operate or maintain arrangements or contracts with </w:t>
      </w:r>
      <w:r w:rsidR="006D4426">
        <w:t>P</w:t>
      </w:r>
      <w:r w:rsidR="00AA6700" w:rsidRPr="00AA6700">
        <w:t xml:space="preserve">roviders in a manner consistent with the provisions of law that apply to the </w:t>
      </w:r>
      <w:r w:rsidR="004B0F1A">
        <w:t>MCO</w:t>
      </w:r>
      <w:r w:rsidR="00AA6700" w:rsidRPr="00AA6700">
        <w:t>'s contracts with enrollees and providers</w:t>
      </w:r>
      <w:r w:rsidR="00081812">
        <w:t>.</w:t>
      </w:r>
    </w:p>
    <w:p w14:paraId="246D39EE" w14:textId="413C2EE8" w:rsidR="00AA6700" w:rsidRPr="00AA6700" w:rsidRDefault="004A18B4" w:rsidP="004A18B4">
      <w:pPr>
        <w:pStyle w:val="Heading1"/>
        <w:numPr>
          <w:ilvl w:val="0"/>
          <w:numId w:val="16"/>
        </w:numPr>
        <w:ind w:firstLine="720"/>
      </w:pPr>
      <w:r w:rsidRPr="00EA1A9F">
        <w:lastRenderedPageBreak/>
        <w:t xml:space="preserve">As required by </w:t>
      </w:r>
      <w:r w:rsidRPr="00AA6700">
        <w:t>Conn. Gen. Stat. § 38a-479bb</w:t>
      </w:r>
      <w:r w:rsidRPr="00EA7348">
        <w:t>(d)</w:t>
      </w:r>
      <w:r w:rsidR="00966C37">
        <w:t>(12)</w:t>
      </w:r>
      <w:r>
        <w:t>,</w:t>
      </w:r>
      <w:r w:rsidR="00966C37">
        <w:t xml:space="preserve"> t</w:t>
      </w:r>
      <w:r w:rsidR="00AA6700" w:rsidRPr="00AA6700">
        <w:t xml:space="preserve">he </w:t>
      </w:r>
      <w:r w:rsidR="00DB7281">
        <w:t>Preferred Provider Network</w:t>
      </w:r>
      <w:r w:rsidR="005E4FE1" w:rsidRPr="00AA6700">
        <w:t xml:space="preserve"> </w:t>
      </w:r>
      <w:r w:rsidR="00AA6700" w:rsidRPr="00AA6700">
        <w:t>shall ensure that utilization review determinations are made in accordance with section 38a-591d</w:t>
      </w:r>
      <w:r w:rsidR="00081812">
        <w:t>.</w:t>
      </w:r>
    </w:p>
    <w:p w14:paraId="0D194CF1" w14:textId="4283A513" w:rsidR="00AA6700" w:rsidRDefault="006D4426" w:rsidP="0087692C">
      <w:pPr>
        <w:pStyle w:val="Heading1"/>
        <w:numPr>
          <w:ilvl w:val="0"/>
          <w:numId w:val="16"/>
        </w:numPr>
        <w:ind w:firstLine="720"/>
      </w:pPr>
      <w:r w:rsidRPr="00EA1A9F">
        <w:t xml:space="preserve">As required by </w:t>
      </w:r>
      <w:r w:rsidRPr="00AA6700">
        <w:t>Conn. Gen. Stat. § 38a-479bb</w:t>
      </w:r>
      <w:r w:rsidRPr="00EA7348">
        <w:t>(</w:t>
      </w:r>
      <w:r>
        <w:t>e</w:t>
      </w:r>
      <w:r w:rsidRPr="00EA7348">
        <w:t>)</w:t>
      </w:r>
      <w:r>
        <w:t>,</w:t>
      </w:r>
      <w:r w:rsidRPr="00AA6700">
        <w:t xml:space="preserve"> </w:t>
      </w:r>
      <w:r w:rsidR="008B169C">
        <w:t>e</w:t>
      </w:r>
      <w:r w:rsidR="00AA6700" w:rsidRPr="00AA6700">
        <w:t xml:space="preserve">ach </w:t>
      </w:r>
      <w:r w:rsidR="004B0F1A">
        <w:t>MCO</w:t>
      </w:r>
      <w:r w:rsidR="00AA6700" w:rsidRPr="00AA6700">
        <w:t xml:space="preserve"> that contracts with a </w:t>
      </w:r>
      <w:r w:rsidR="00DB7281">
        <w:t>Preferred Provider Network</w:t>
      </w:r>
      <w:r w:rsidR="005E4FE1" w:rsidRPr="00AA6700">
        <w:t xml:space="preserve"> </w:t>
      </w:r>
      <w:r w:rsidR="00AA6700" w:rsidRPr="00AA6700">
        <w:t>shall have a</w:t>
      </w:r>
      <w:r>
        <w:t>d</w:t>
      </w:r>
      <w:r w:rsidR="00AA6700" w:rsidRPr="00AA6700">
        <w:t xml:space="preserve">equate procedures in place to notify the </w:t>
      </w:r>
      <w:r w:rsidR="004A18B4">
        <w:t>C</w:t>
      </w:r>
      <w:r w:rsidR="00AA6700" w:rsidRPr="00AA6700">
        <w:t xml:space="preserve">ommissioner that a </w:t>
      </w:r>
      <w:r w:rsidR="00DB7281">
        <w:t>Preferred Provider Network</w:t>
      </w:r>
      <w:r w:rsidR="00AA6700" w:rsidRPr="00AA6700">
        <w:t xml:space="preserve"> has experienced an event that may threaten the </w:t>
      </w:r>
      <w:r w:rsidR="00DB7281">
        <w:t>Preferred Provider Network</w:t>
      </w:r>
      <w:r w:rsidR="005E4FE1">
        <w:t xml:space="preserve">’s </w:t>
      </w:r>
      <w:r w:rsidR="00AA6700" w:rsidRPr="00AA6700">
        <w:t xml:space="preserve">ability to materially perform under its </w:t>
      </w:r>
      <w:r w:rsidR="0028650C">
        <w:t>Agreement</w:t>
      </w:r>
      <w:r w:rsidR="00AA6700" w:rsidRPr="00AA6700">
        <w:t xml:space="preserve"> with the </w:t>
      </w:r>
      <w:r w:rsidR="004B0F1A">
        <w:t>MCO</w:t>
      </w:r>
      <w:r w:rsidR="00AA6700" w:rsidRPr="00AA6700">
        <w:t xml:space="preserve">. The </w:t>
      </w:r>
      <w:r w:rsidR="004B0F1A">
        <w:t>MCO</w:t>
      </w:r>
      <w:r w:rsidR="00AA6700" w:rsidRPr="00AA6700">
        <w:t xml:space="preserve"> shall provide such notice to the </w:t>
      </w:r>
      <w:r w:rsidR="004A18B4">
        <w:t>C</w:t>
      </w:r>
      <w:r w:rsidR="00AA6700" w:rsidRPr="00AA6700">
        <w:t xml:space="preserve">ommissioner not later than </w:t>
      </w:r>
      <w:r w:rsidR="0028650C">
        <w:t>5</w:t>
      </w:r>
      <w:r w:rsidR="00AA6700" w:rsidRPr="00AA6700">
        <w:t xml:space="preserve"> days after it discovers that the </w:t>
      </w:r>
      <w:r w:rsidR="00DB7281">
        <w:t>Preferred Provider Network</w:t>
      </w:r>
      <w:r w:rsidR="00AA6700" w:rsidRPr="00AA6700">
        <w:t xml:space="preserve"> has experienced such an event.</w:t>
      </w:r>
    </w:p>
    <w:p w14:paraId="58D25570" w14:textId="1AB039F7" w:rsidR="00AA6700" w:rsidRPr="00AA6700" w:rsidRDefault="006D4426" w:rsidP="0087692C">
      <w:pPr>
        <w:pStyle w:val="Heading1"/>
        <w:numPr>
          <w:ilvl w:val="0"/>
          <w:numId w:val="16"/>
        </w:numPr>
        <w:ind w:firstLine="720"/>
      </w:pPr>
      <w:r w:rsidRPr="00EA1A9F">
        <w:t xml:space="preserve">As required by </w:t>
      </w:r>
      <w:r w:rsidRPr="00AA6700">
        <w:t>Conn. Gen. Stat. § 38a-479bb</w:t>
      </w:r>
      <w:r w:rsidRPr="00EA7348">
        <w:t>(</w:t>
      </w:r>
      <w:r>
        <w:t>f</w:t>
      </w:r>
      <w:r w:rsidRPr="00EA7348">
        <w:t>)</w:t>
      </w:r>
      <w:r>
        <w:t>,</w:t>
      </w:r>
      <w:r w:rsidRPr="00AA6700">
        <w:t xml:space="preserve"> </w:t>
      </w:r>
      <w:r w:rsidR="008B169C">
        <w:t>e</w:t>
      </w:r>
      <w:r w:rsidR="00AA6700" w:rsidRPr="00AA6700">
        <w:t xml:space="preserve">ach </w:t>
      </w:r>
      <w:r w:rsidR="004B0F1A">
        <w:t>MCO</w:t>
      </w:r>
      <w:r w:rsidR="00AA6700" w:rsidRPr="00AA6700">
        <w:t xml:space="preserve"> that contracts with a </w:t>
      </w:r>
      <w:r w:rsidR="00DB7281">
        <w:t>Preferred Provider Network</w:t>
      </w:r>
      <w:r w:rsidRPr="00AA6700">
        <w:t xml:space="preserve"> </w:t>
      </w:r>
      <w:r w:rsidR="00AA6700" w:rsidRPr="00AA6700">
        <w:t xml:space="preserve">shall monitor and maintain systems and controls for monitoring the financial health of the </w:t>
      </w:r>
      <w:r w:rsidR="00DB7281">
        <w:t>Preferred Provider Network</w:t>
      </w:r>
      <w:r w:rsidR="00AA6700" w:rsidRPr="00AA6700">
        <w:t>s with which it contracts.</w:t>
      </w:r>
    </w:p>
    <w:p w14:paraId="51FDE7CD" w14:textId="6C410030" w:rsidR="00443943" w:rsidRPr="00A277C9" w:rsidRDefault="00443943" w:rsidP="00A277C9">
      <w:pPr>
        <w:pStyle w:val="Heading1"/>
        <w:rPr>
          <w:b/>
          <w:bCs/>
        </w:rPr>
      </w:pPr>
      <w:r w:rsidRPr="00A277C9">
        <w:rPr>
          <w:b/>
          <w:bCs/>
        </w:rPr>
        <w:t>Health Maintenance Organization</w:t>
      </w:r>
      <w:r w:rsidR="0028650C">
        <w:rPr>
          <w:b/>
          <w:bCs/>
        </w:rPr>
        <w:t xml:space="preserve"> (HMO) </w:t>
      </w:r>
      <w:r w:rsidRPr="00A277C9">
        <w:rPr>
          <w:b/>
          <w:bCs/>
        </w:rPr>
        <w:t>/</w:t>
      </w:r>
      <w:r w:rsidR="004B0F1A">
        <w:rPr>
          <w:b/>
          <w:bCs/>
        </w:rPr>
        <w:t>M</w:t>
      </w:r>
      <w:r w:rsidR="0028650C">
        <w:rPr>
          <w:b/>
          <w:bCs/>
        </w:rPr>
        <w:t>anaged Care Organization (M</w:t>
      </w:r>
      <w:r w:rsidR="004B0F1A">
        <w:rPr>
          <w:b/>
          <w:bCs/>
        </w:rPr>
        <w:t>CO</w:t>
      </w:r>
      <w:r w:rsidR="0028650C">
        <w:rPr>
          <w:b/>
          <w:bCs/>
        </w:rPr>
        <w:t>)</w:t>
      </w:r>
      <w:r w:rsidRPr="00A277C9">
        <w:rPr>
          <w:b/>
          <w:bCs/>
        </w:rPr>
        <w:t xml:space="preserve"> Specific Laws</w:t>
      </w:r>
    </w:p>
    <w:p w14:paraId="3880B136" w14:textId="07004252" w:rsidR="00E8749B" w:rsidRPr="008116F2" w:rsidRDefault="00A277C9" w:rsidP="00173338">
      <w:pPr>
        <w:pStyle w:val="Heading2"/>
      </w:pPr>
      <w:r>
        <w:t>As of the date of this Addendum, there are no applicable laws of this type.</w:t>
      </w:r>
    </w:p>
    <w:sectPr w:rsidR="00E8749B" w:rsidRPr="008116F2" w:rsidSect="00F313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6de875d-37ed-474f-ad7b-196a"/>
  <w:p w14:paraId="5C08F1A6" w14:textId="77777777" w:rsidR="008723EB" w:rsidRDefault="008723EB">
    <w:pPr>
      <w:pStyle w:val="DocID"/>
    </w:pPr>
    <w:r>
      <w:fldChar w:fldCharType="begin"/>
    </w:r>
    <w:r>
      <w:instrText xml:space="preserve">  DOCPROPERTY "CUS_DocIDChunk0" </w:instrText>
    </w:r>
    <w:r>
      <w:fldChar w:fldCharType="separate"/>
    </w:r>
    <w:r>
      <w:t>4874-3124-0321.2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a3d1cae-5807-46ec-9f86-7e72"/>
  <w:p w14:paraId="276C5061" w14:textId="77777777" w:rsidR="008723EB" w:rsidRDefault="008723EB">
    <w:pPr>
      <w:pStyle w:val="DocID"/>
    </w:pPr>
    <w:r>
      <w:fldChar w:fldCharType="begin"/>
    </w:r>
    <w:r>
      <w:instrText xml:space="preserve">  DOCPROPERTY "CUS_DocIDChunk0" </w:instrText>
    </w:r>
    <w:r>
      <w:fldChar w:fldCharType="separate"/>
    </w:r>
    <w:r>
      <w:t>4874-3124-0321.2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ddc6b4f-edcb-4a7d-ac8f-3dc7"/>
  <w:p w14:paraId="09DD0ABC" w14:textId="77777777" w:rsidR="008723EB" w:rsidRDefault="008723EB">
    <w:pPr>
      <w:pStyle w:val="DocID"/>
    </w:pPr>
    <w:r>
      <w:fldChar w:fldCharType="begin"/>
    </w:r>
    <w:r>
      <w:instrText xml:space="preserve">  DOCPROPERTY "CUS_DocIDChunk0" </w:instrText>
    </w:r>
    <w:r>
      <w:fldChar w:fldCharType="separate"/>
    </w:r>
    <w:r>
      <w:t>4874-3124-0321.2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9C0FBE"/>
    <w:multiLevelType w:val="hybridMultilevel"/>
    <w:tmpl w:val="200A911E"/>
    <w:lvl w:ilvl="0" w:tplc="A72AAA4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494510CC"/>
    <w:multiLevelType w:val="hybridMultilevel"/>
    <w:tmpl w:val="49BE8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DC0947"/>
    <w:multiLevelType w:val="hybridMultilevel"/>
    <w:tmpl w:val="524C8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47589"/>
    <w:multiLevelType w:val="hybridMultilevel"/>
    <w:tmpl w:val="3F96D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C365B"/>
    <w:multiLevelType w:val="hybridMultilevel"/>
    <w:tmpl w:val="3118F2B0"/>
    <w:lvl w:ilvl="0" w:tplc="D458B6BC">
      <w:start w:val="1"/>
      <w:numFmt w:val="decimal"/>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12362915">
    <w:abstractNumId w:val="13"/>
  </w:num>
  <w:num w:numId="2" w16cid:durableId="963269876">
    <w:abstractNumId w:val="12"/>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211692200">
    <w:abstractNumId w:val="17"/>
  </w:num>
  <w:num w:numId="15" w16cid:durableId="904756373">
    <w:abstractNumId w:val="11"/>
  </w:num>
  <w:num w:numId="16" w16cid:durableId="681317338">
    <w:abstractNumId w:val="16"/>
  </w:num>
  <w:num w:numId="17" w16cid:durableId="2053919841">
    <w:abstractNumId w:val="15"/>
  </w:num>
  <w:num w:numId="18" w16cid:durableId="1848249466">
    <w:abstractNumId w:val="14"/>
  </w:num>
  <w:num w:numId="19" w16cid:durableId="8055116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081812"/>
    <w:rsid w:val="000D1A1D"/>
    <w:rsid w:val="0010300B"/>
    <w:rsid w:val="00125ED5"/>
    <w:rsid w:val="001566BA"/>
    <w:rsid w:val="00172057"/>
    <w:rsid w:val="00173338"/>
    <w:rsid w:val="001A015C"/>
    <w:rsid w:val="001A74A5"/>
    <w:rsid w:val="001B0C81"/>
    <w:rsid w:val="001B7CF2"/>
    <w:rsid w:val="001D6FCE"/>
    <w:rsid w:val="001E0293"/>
    <w:rsid w:val="001F30CD"/>
    <w:rsid w:val="002009F2"/>
    <w:rsid w:val="002303E4"/>
    <w:rsid w:val="00256813"/>
    <w:rsid w:val="00267A2F"/>
    <w:rsid w:val="0028650C"/>
    <w:rsid w:val="0029595D"/>
    <w:rsid w:val="002A04D9"/>
    <w:rsid w:val="002B09B7"/>
    <w:rsid w:val="002B2187"/>
    <w:rsid w:val="002F58F1"/>
    <w:rsid w:val="00300A0F"/>
    <w:rsid w:val="00312634"/>
    <w:rsid w:val="00321969"/>
    <w:rsid w:val="00326889"/>
    <w:rsid w:val="0034376E"/>
    <w:rsid w:val="00346903"/>
    <w:rsid w:val="0035789B"/>
    <w:rsid w:val="003D187A"/>
    <w:rsid w:val="003F0EA3"/>
    <w:rsid w:val="003F5632"/>
    <w:rsid w:val="00412B7D"/>
    <w:rsid w:val="00443943"/>
    <w:rsid w:val="00456EC5"/>
    <w:rsid w:val="0046577B"/>
    <w:rsid w:val="004A18B4"/>
    <w:rsid w:val="004B0F1A"/>
    <w:rsid w:val="004C7C90"/>
    <w:rsid w:val="004D3810"/>
    <w:rsid w:val="004E5724"/>
    <w:rsid w:val="004F738B"/>
    <w:rsid w:val="005079FB"/>
    <w:rsid w:val="00550979"/>
    <w:rsid w:val="005510B4"/>
    <w:rsid w:val="00553558"/>
    <w:rsid w:val="00571C93"/>
    <w:rsid w:val="005C11C1"/>
    <w:rsid w:val="005D0E7E"/>
    <w:rsid w:val="005E4FE1"/>
    <w:rsid w:val="005E5E76"/>
    <w:rsid w:val="005F2060"/>
    <w:rsid w:val="005F2CA0"/>
    <w:rsid w:val="00625DB6"/>
    <w:rsid w:val="006470E7"/>
    <w:rsid w:val="00663523"/>
    <w:rsid w:val="006677DD"/>
    <w:rsid w:val="006C618B"/>
    <w:rsid w:val="006C7C71"/>
    <w:rsid w:val="006D4426"/>
    <w:rsid w:val="006E1E2B"/>
    <w:rsid w:val="00704000"/>
    <w:rsid w:val="00706DFD"/>
    <w:rsid w:val="007112F5"/>
    <w:rsid w:val="00762073"/>
    <w:rsid w:val="00770B59"/>
    <w:rsid w:val="00776BA0"/>
    <w:rsid w:val="007A6657"/>
    <w:rsid w:val="007E4EC1"/>
    <w:rsid w:val="007E594B"/>
    <w:rsid w:val="007F528F"/>
    <w:rsid w:val="007F5A4D"/>
    <w:rsid w:val="007F7AC7"/>
    <w:rsid w:val="008045ED"/>
    <w:rsid w:val="008116F2"/>
    <w:rsid w:val="00833644"/>
    <w:rsid w:val="008345C5"/>
    <w:rsid w:val="0084037D"/>
    <w:rsid w:val="00865CE6"/>
    <w:rsid w:val="008723EB"/>
    <w:rsid w:val="0087692C"/>
    <w:rsid w:val="0087763E"/>
    <w:rsid w:val="008A44DE"/>
    <w:rsid w:val="008B169C"/>
    <w:rsid w:val="008B23B1"/>
    <w:rsid w:val="008D2617"/>
    <w:rsid w:val="00906D60"/>
    <w:rsid w:val="00914EF9"/>
    <w:rsid w:val="00960BF2"/>
    <w:rsid w:val="00966C37"/>
    <w:rsid w:val="00984124"/>
    <w:rsid w:val="00996AFE"/>
    <w:rsid w:val="009B15FB"/>
    <w:rsid w:val="009B243E"/>
    <w:rsid w:val="009B3C10"/>
    <w:rsid w:val="009D3879"/>
    <w:rsid w:val="009E2916"/>
    <w:rsid w:val="009F7C15"/>
    <w:rsid w:val="00A11A29"/>
    <w:rsid w:val="00A277C9"/>
    <w:rsid w:val="00A311C9"/>
    <w:rsid w:val="00A37427"/>
    <w:rsid w:val="00AA6700"/>
    <w:rsid w:val="00B07327"/>
    <w:rsid w:val="00B2638E"/>
    <w:rsid w:val="00B37C3A"/>
    <w:rsid w:val="00B47F72"/>
    <w:rsid w:val="00B61A73"/>
    <w:rsid w:val="00B634E9"/>
    <w:rsid w:val="00BA09D6"/>
    <w:rsid w:val="00BA26F5"/>
    <w:rsid w:val="00BC77CB"/>
    <w:rsid w:val="00BE01E1"/>
    <w:rsid w:val="00BF6927"/>
    <w:rsid w:val="00BF71B2"/>
    <w:rsid w:val="00C06583"/>
    <w:rsid w:val="00C350F0"/>
    <w:rsid w:val="00C52FCB"/>
    <w:rsid w:val="00C62565"/>
    <w:rsid w:val="00C70C31"/>
    <w:rsid w:val="00CA7A07"/>
    <w:rsid w:val="00CD1FBB"/>
    <w:rsid w:val="00CE02F7"/>
    <w:rsid w:val="00CE33F4"/>
    <w:rsid w:val="00CF4E25"/>
    <w:rsid w:val="00CF716D"/>
    <w:rsid w:val="00D00343"/>
    <w:rsid w:val="00D03F90"/>
    <w:rsid w:val="00D0485C"/>
    <w:rsid w:val="00D14968"/>
    <w:rsid w:val="00D342AD"/>
    <w:rsid w:val="00D46964"/>
    <w:rsid w:val="00D50F63"/>
    <w:rsid w:val="00D52C6D"/>
    <w:rsid w:val="00D54B2B"/>
    <w:rsid w:val="00D760CE"/>
    <w:rsid w:val="00D90130"/>
    <w:rsid w:val="00DA562E"/>
    <w:rsid w:val="00DB2EB8"/>
    <w:rsid w:val="00DB48CB"/>
    <w:rsid w:val="00DB6384"/>
    <w:rsid w:val="00DB7281"/>
    <w:rsid w:val="00DC3372"/>
    <w:rsid w:val="00DD3213"/>
    <w:rsid w:val="00DE6E90"/>
    <w:rsid w:val="00DF3C3F"/>
    <w:rsid w:val="00E11591"/>
    <w:rsid w:val="00E117F8"/>
    <w:rsid w:val="00E24C56"/>
    <w:rsid w:val="00E76F59"/>
    <w:rsid w:val="00E7743F"/>
    <w:rsid w:val="00E8749B"/>
    <w:rsid w:val="00E93BFB"/>
    <w:rsid w:val="00EA1A9F"/>
    <w:rsid w:val="00EA7348"/>
    <w:rsid w:val="00EB15C3"/>
    <w:rsid w:val="00ED4272"/>
    <w:rsid w:val="00EE4FF8"/>
    <w:rsid w:val="00EF3460"/>
    <w:rsid w:val="00F31304"/>
    <w:rsid w:val="00F543FB"/>
    <w:rsid w:val="00F5440F"/>
    <w:rsid w:val="00F9662C"/>
    <w:rsid w:val="00FB6DE9"/>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17" w:unhideWhenUsed="1" w:qFormat="1"/>
    <w:lsdException w:name="heading 5" w:semiHidden="1" w:uiPriority="19" w:unhideWhenUsed="1" w:qFormat="1"/>
    <w:lsdException w:name="heading 6" w:semiHidden="1" w:uiPriority="21" w:unhideWhenUsed="1" w:qFormat="1"/>
    <w:lsdException w:name="heading 7" w:semiHidden="1" w:uiPriority="23" w:unhideWhenUsed="1" w:qFormat="1"/>
    <w:lsdException w:name="heading 8" w:semiHidden="1" w:uiPriority="25" w:unhideWhenUsed="1" w:qFormat="1"/>
    <w:lsdException w:name="heading 9" w:semiHidden="1" w:uiPriority="2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9"/>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5"/>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7"/>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9"/>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21"/>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23"/>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25"/>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27"/>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9"/>
    <w:qFormat/>
    <w:rsid w:val="00BA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2095">
      <w:bodyDiv w:val="1"/>
      <w:marLeft w:val="0"/>
      <w:marRight w:val="0"/>
      <w:marTop w:val="0"/>
      <w:marBottom w:val="0"/>
      <w:divBdr>
        <w:top w:val="none" w:sz="0" w:space="0" w:color="auto"/>
        <w:left w:val="none" w:sz="0" w:space="0" w:color="auto"/>
        <w:bottom w:val="none" w:sz="0" w:space="0" w:color="auto"/>
        <w:right w:val="none" w:sz="0" w:space="0" w:color="auto"/>
      </w:divBdr>
      <w:divsChild>
        <w:div w:id="2118058836">
          <w:marLeft w:val="0"/>
          <w:marRight w:val="0"/>
          <w:marTop w:val="0"/>
          <w:marBottom w:val="0"/>
          <w:divBdr>
            <w:top w:val="none" w:sz="0" w:space="0" w:color="3D3D3D"/>
            <w:left w:val="none" w:sz="0" w:space="0" w:color="3D3D3D"/>
            <w:bottom w:val="none" w:sz="0" w:space="0" w:color="3D3D3D"/>
            <w:right w:val="none" w:sz="0" w:space="0" w:color="3D3D3D"/>
          </w:divBdr>
        </w:div>
      </w:divsChild>
    </w:div>
    <w:div w:id="1378966548">
      <w:bodyDiv w:val="1"/>
      <w:marLeft w:val="0"/>
      <w:marRight w:val="0"/>
      <w:marTop w:val="0"/>
      <w:marBottom w:val="0"/>
      <w:divBdr>
        <w:top w:val="none" w:sz="0" w:space="0" w:color="auto"/>
        <w:left w:val="none" w:sz="0" w:space="0" w:color="auto"/>
        <w:bottom w:val="none" w:sz="0" w:space="0" w:color="auto"/>
        <w:right w:val="none" w:sz="0" w:space="0" w:color="auto"/>
      </w:divBdr>
      <w:divsChild>
        <w:div w:id="1105272369">
          <w:marLeft w:val="0"/>
          <w:marRight w:val="0"/>
          <w:marTop w:val="0"/>
          <w:marBottom w:val="0"/>
          <w:divBdr>
            <w:top w:val="none" w:sz="0" w:space="0" w:color="3D3D3D"/>
            <w:left w:val="none" w:sz="0" w:space="0" w:color="3D3D3D"/>
            <w:bottom w:val="none" w:sz="0" w:space="0" w:color="3D3D3D"/>
            <w:right w:val="none" w:sz="0" w:space="0" w:color="3D3D3D"/>
          </w:divBdr>
          <w:divsChild>
            <w:div w:id="1423799688">
              <w:marLeft w:val="0"/>
              <w:marRight w:val="0"/>
              <w:marTop w:val="0"/>
              <w:marBottom w:val="0"/>
              <w:divBdr>
                <w:top w:val="none" w:sz="0" w:space="0" w:color="3D3D3D"/>
                <w:left w:val="none" w:sz="0" w:space="0" w:color="3D3D3D"/>
                <w:bottom w:val="none" w:sz="0" w:space="0" w:color="3D3D3D"/>
                <w:right w:val="none" w:sz="0" w:space="0" w:color="3D3D3D"/>
              </w:divBdr>
              <w:divsChild>
                <w:div w:id="2047487718">
                  <w:marLeft w:val="0"/>
                  <w:marRight w:val="0"/>
                  <w:marTop w:val="0"/>
                  <w:marBottom w:val="0"/>
                  <w:divBdr>
                    <w:top w:val="none" w:sz="0" w:space="0" w:color="3D3D3D"/>
                    <w:left w:val="none" w:sz="0" w:space="0" w:color="3D3D3D"/>
                    <w:bottom w:val="none" w:sz="0" w:space="0" w:color="3D3D3D"/>
                    <w:right w:val="none" w:sz="0" w:space="0" w:color="3D3D3D"/>
                  </w:divBdr>
                </w:div>
              </w:divsChild>
            </w:div>
            <w:div w:id="354812686">
              <w:marLeft w:val="0"/>
              <w:marRight w:val="0"/>
              <w:marTop w:val="210"/>
              <w:marBottom w:val="0"/>
              <w:divBdr>
                <w:top w:val="none" w:sz="0" w:space="0" w:color="3D3D3D"/>
                <w:left w:val="none" w:sz="0" w:space="0" w:color="3D3D3D"/>
                <w:bottom w:val="none" w:sz="0" w:space="0" w:color="3D3D3D"/>
                <w:right w:val="none" w:sz="0" w:space="0" w:color="3D3D3D"/>
              </w:divBdr>
              <w:divsChild>
                <w:div w:id="934675196">
                  <w:marLeft w:val="0"/>
                  <w:marRight w:val="0"/>
                  <w:marTop w:val="0"/>
                  <w:marBottom w:val="0"/>
                  <w:divBdr>
                    <w:top w:val="none" w:sz="0" w:space="0" w:color="3D3D3D"/>
                    <w:left w:val="none" w:sz="0" w:space="0" w:color="3D3D3D"/>
                    <w:bottom w:val="none" w:sz="0" w:space="0" w:color="3D3D3D"/>
                    <w:right w:val="none" w:sz="0" w:space="0" w:color="3D3D3D"/>
                  </w:divBdr>
                  <w:divsChild>
                    <w:div w:id="611731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96411348">
              <w:marLeft w:val="0"/>
              <w:marRight w:val="0"/>
              <w:marTop w:val="210"/>
              <w:marBottom w:val="0"/>
              <w:divBdr>
                <w:top w:val="none" w:sz="0" w:space="0" w:color="3D3D3D"/>
                <w:left w:val="none" w:sz="0" w:space="0" w:color="3D3D3D"/>
                <w:bottom w:val="none" w:sz="0" w:space="0" w:color="3D3D3D"/>
                <w:right w:val="none" w:sz="0" w:space="0" w:color="3D3D3D"/>
              </w:divBdr>
              <w:divsChild>
                <w:div w:id="455025187">
                  <w:marLeft w:val="0"/>
                  <w:marRight w:val="0"/>
                  <w:marTop w:val="0"/>
                  <w:marBottom w:val="0"/>
                  <w:divBdr>
                    <w:top w:val="none" w:sz="0" w:space="0" w:color="3D3D3D"/>
                    <w:left w:val="none" w:sz="0" w:space="0" w:color="3D3D3D"/>
                    <w:bottom w:val="none" w:sz="0" w:space="0" w:color="3D3D3D"/>
                    <w:right w:val="none" w:sz="0" w:space="0" w:color="3D3D3D"/>
                  </w:divBdr>
                  <w:divsChild>
                    <w:div w:id="8345663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85199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9A2A-FF18-4FB8-8823-85DD68E1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1940</Words>
  <Characters>14592</Characters>
  <Application>Microsoft Office Word</Application>
  <DocSecurity>0</DocSecurity>
  <Lines>583</Lines>
  <Paragraphs>635</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5</cp:revision>
  <dcterms:created xsi:type="dcterms:W3CDTF">2023-09-29T18:24:00Z</dcterms:created>
  <dcterms:modified xsi:type="dcterms:W3CDTF">2023-09-29T18:41:00Z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4874-3124-0321.2</vt:lpwstr>
  </property>
  <property fmtid="{D5CDD505-2E9C-101B-9397-08002B2CF9AE}" pid="3" name="CUS_DocIDChunk0">
    <vt:lpwstr>4874-3124-0321.2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